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91ACE" w14:textId="307F94F7" w:rsidR="005F1495" w:rsidRPr="00CB731B" w:rsidRDefault="005F1495" w:rsidP="005F1495">
      <w:pPr>
        <w:pStyle w:val="Text2"/>
        <w:ind w:left="0"/>
        <w:jc w:val="center"/>
        <w:outlineLvl w:val="0"/>
        <w:rPr>
          <w:rFonts w:asciiTheme="minorHAnsi" w:hAnsiTheme="minorHAnsi" w:cs="Arial"/>
          <w:b/>
          <w:sz w:val="22"/>
          <w:szCs w:val="22"/>
          <w:lang w:val="en-GB"/>
        </w:rPr>
      </w:pPr>
      <w:r w:rsidRPr="00CB731B">
        <w:rPr>
          <w:rFonts w:asciiTheme="minorHAnsi" w:hAnsiTheme="minorHAnsi" w:cs="Arial"/>
          <w:b/>
          <w:i/>
          <w:sz w:val="22"/>
          <w:szCs w:val="22"/>
          <w:lang w:val="en-GB"/>
        </w:rPr>
        <w:t xml:space="preserve">Framework contract for the </w:t>
      </w:r>
      <w:r w:rsidR="00EE7E02" w:rsidRPr="00CB731B">
        <w:rPr>
          <w:rFonts w:asciiTheme="minorHAnsi" w:hAnsiTheme="minorHAnsi" w:cs="Arial"/>
          <w:b/>
          <w:i/>
          <w:sz w:val="22"/>
          <w:szCs w:val="22"/>
          <w:lang w:val="en-GB"/>
        </w:rPr>
        <w:t xml:space="preserve">setting-up of the EEA </w:t>
      </w:r>
      <w:r w:rsidR="00781269">
        <w:rPr>
          <w:rFonts w:asciiTheme="minorHAnsi" w:hAnsiTheme="minorHAnsi" w:cs="Arial"/>
          <w:b/>
          <w:i/>
          <w:sz w:val="22"/>
          <w:szCs w:val="22"/>
          <w:lang w:val="en-GB"/>
        </w:rPr>
        <w:t>Competence based management system</w:t>
      </w:r>
      <w:r w:rsidR="003B289A">
        <w:rPr>
          <w:rFonts w:asciiTheme="minorHAnsi" w:hAnsiTheme="minorHAnsi" w:cs="Arial"/>
          <w:b/>
          <w:i/>
          <w:sz w:val="22"/>
          <w:szCs w:val="22"/>
          <w:lang w:val="en-GB"/>
        </w:rPr>
        <w:t xml:space="preserve"> – 3 lots: EEA Competency services (lot 1); 360° Assessments (lot 2); and ancillary HR-related services (lot 3)</w:t>
      </w:r>
    </w:p>
    <w:p w14:paraId="79C5FBC5" w14:textId="77777777" w:rsidR="005F1495" w:rsidRPr="00CB731B" w:rsidRDefault="005F1495" w:rsidP="005F1495">
      <w:pPr>
        <w:pStyle w:val="Text2"/>
        <w:spacing w:before="120" w:after="120"/>
        <w:ind w:left="0"/>
        <w:jc w:val="left"/>
        <w:rPr>
          <w:rFonts w:asciiTheme="minorHAnsi" w:hAnsiTheme="minorHAnsi" w:cs="Arial"/>
          <w:b/>
          <w:sz w:val="22"/>
          <w:szCs w:val="22"/>
          <w:lang w:val="en-GB"/>
        </w:rPr>
      </w:pPr>
      <w:r w:rsidRPr="00CB731B">
        <w:rPr>
          <w:rFonts w:asciiTheme="minorHAnsi" w:hAnsiTheme="minorHAnsi" w:cs="Arial"/>
          <w:b/>
          <w:sz w:val="22"/>
          <w:szCs w:val="22"/>
          <w:lang w:val="en-GB"/>
        </w:rPr>
        <w:t>Reference:</w:t>
      </w:r>
      <w:r w:rsidR="00EE7E02" w:rsidRPr="00CB731B">
        <w:rPr>
          <w:rFonts w:asciiTheme="minorHAnsi" w:hAnsiTheme="minorHAnsi" w:cs="Arial"/>
          <w:b/>
          <w:sz w:val="22"/>
          <w:szCs w:val="22"/>
          <w:lang w:val="en-GB"/>
        </w:rPr>
        <w:tab/>
        <w:t>Open call for tenders EEA/ADS/</w:t>
      </w:r>
      <w:r w:rsidR="003B289A">
        <w:rPr>
          <w:rFonts w:asciiTheme="minorHAnsi" w:hAnsiTheme="minorHAnsi" w:cs="Arial"/>
          <w:b/>
          <w:sz w:val="22"/>
          <w:szCs w:val="22"/>
          <w:lang w:val="en-GB"/>
        </w:rPr>
        <w:t>14/006</w:t>
      </w:r>
    </w:p>
    <w:p w14:paraId="3B58A87B" w14:textId="2EC20AFE" w:rsidR="005F1495" w:rsidRPr="00CB731B" w:rsidRDefault="005F1495" w:rsidP="005F1495">
      <w:pPr>
        <w:pStyle w:val="Text2"/>
        <w:spacing w:before="120" w:after="120"/>
        <w:ind w:left="0"/>
        <w:jc w:val="left"/>
        <w:outlineLvl w:val="0"/>
        <w:rPr>
          <w:rFonts w:asciiTheme="minorHAnsi" w:hAnsiTheme="minorHAnsi" w:cs="Arial"/>
          <w:b/>
          <w:sz w:val="22"/>
          <w:szCs w:val="22"/>
          <w:lang w:val="en-GB"/>
        </w:rPr>
      </w:pPr>
      <w:r w:rsidRPr="00CB731B">
        <w:rPr>
          <w:rFonts w:asciiTheme="minorHAnsi" w:hAnsiTheme="minorHAnsi" w:cs="Arial"/>
          <w:b/>
          <w:sz w:val="22"/>
          <w:szCs w:val="22"/>
          <w:lang w:val="en-GB"/>
        </w:rPr>
        <w:t>Closing date:</w:t>
      </w:r>
      <w:r w:rsidRPr="00CB731B">
        <w:rPr>
          <w:rFonts w:asciiTheme="minorHAnsi" w:hAnsiTheme="minorHAnsi" w:cs="Arial"/>
          <w:b/>
          <w:sz w:val="22"/>
          <w:szCs w:val="22"/>
          <w:lang w:val="en-GB"/>
        </w:rPr>
        <w:tab/>
      </w:r>
      <w:bookmarkStart w:id="0" w:name="_GoBack"/>
      <w:bookmarkEnd w:id="0"/>
      <w:r w:rsidR="00F75E7F" w:rsidRPr="007646AC">
        <w:rPr>
          <w:rFonts w:asciiTheme="minorHAnsi" w:hAnsiTheme="minorHAnsi" w:cs="Arial"/>
          <w:b/>
          <w:sz w:val="22"/>
          <w:szCs w:val="22"/>
          <w:highlight w:val="yellow"/>
          <w:lang w:val="en-GB"/>
        </w:rPr>
        <w:t>13</w:t>
      </w:r>
      <w:r w:rsidR="00B82DAE" w:rsidRPr="007646AC">
        <w:rPr>
          <w:rFonts w:asciiTheme="minorHAnsi" w:hAnsiTheme="minorHAnsi" w:cs="Arial"/>
          <w:b/>
          <w:sz w:val="22"/>
          <w:szCs w:val="22"/>
          <w:highlight w:val="yellow"/>
          <w:lang w:val="en-GB"/>
        </w:rPr>
        <w:t>.2.2015</w:t>
      </w:r>
    </w:p>
    <w:p w14:paraId="53445086" w14:textId="77777777" w:rsidR="005F1495" w:rsidRPr="00CB731B" w:rsidRDefault="005F1495" w:rsidP="005F1495">
      <w:pPr>
        <w:pStyle w:val="Text2"/>
        <w:ind w:left="0"/>
        <w:rPr>
          <w:rFonts w:asciiTheme="minorHAnsi" w:hAnsiTheme="minorHAnsi" w:cs="Arial"/>
          <w:sz w:val="22"/>
          <w:szCs w:val="22"/>
          <w:lang w:val="en-GB"/>
        </w:rPr>
      </w:pPr>
    </w:p>
    <w:p w14:paraId="7ED1F659" w14:textId="77777777" w:rsidR="005F1495" w:rsidRPr="00CB731B" w:rsidRDefault="005F1495" w:rsidP="005F1495">
      <w:pPr>
        <w:numPr>
          <w:ilvl w:val="0"/>
          <w:numId w:val="10"/>
        </w:numPr>
        <w:rPr>
          <w:rFonts w:asciiTheme="minorHAnsi" w:hAnsiTheme="minorHAnsi" w:cs="Arial"/>
          <w:b/>
          <w:sz w:val="22"/>
          <w:szCs w:val="22"/>
          <w:lang w:val="en-GB"/>
        </w:rPr>
      </w:pPr>
      <w:r w:rsidRPr="00CB731B">
        <w:rPr>
          <w:rFonts w:asciiTheme="minorHAnsi" w:hAnsiTheme="minorHAnsi" w:cs="Arial"/>
          <w:b/>
          <w:sz w:val="22"/>
          <w:szCs w:val="22"/>
          <w:lang w:val="en-GB"/>
        </w:rPr>
        <w:t>Introduction to EEA</w:t>
      </w:r>
    </w:p>
    <w:p w14:paraId="57E4B415" w14:textId="77777777" w:rsidR="005F1495" w:rsidRPr="00CB731B" w:rsidRDefault="005F1495" w:rsidP="005F1495">
      <w:pPr>
        <w:spacing w:before="120" w:after="120"/>
        <w:rPr>
          <w:rFonts w:asciiTheme="minorHAnsi" w:hAnsiTheme="minorHAnsi" w:cs="Arial"/>
          <w:sz w:val="22"/>
          <w:szCs w:val="22"/>
          <w:lang w:val="en-GB"/>
        </w:rPr>
      </w:pPr>
      <w:r w:rsidRPr="00CB731B">
        <w:rPr>
          <w:rFonts w:asciiTheme="minorHAnsi" w:hAnsiTheme="minorHAnsi" w:cs="Arial"/>
          <w:sz w:val="22"/>
          <w:szCs w:val="22"/>
          <w:lang w:val="en-GB"/>
        </w:rPr>
        <w:t>The European Environment Agency (EEA) is a European Union public body governed by Regulation (EC) No 401/2009 of the European Parliament and of the Council of 23 April 2009</w:t>
      </w:r>
      <w:r w:rsidRPr="00CB731B">
        <w:rPr>
          <w:rStyle w:val="FootnoteReference"/>
          <w:rFonts w:asciiTheme="minorHAnsi" w:hAnsiTheme="minorHAnsi" w:cs="Arial"/>
          <w:sz w:val="22"/>
          <w:szCs w:val="22"/>
          <w:lang w:val="en-GB"/>
        </w:rPr>
        <w:footnoteReference w:id="1"/>
      </w:r>
      <w:r w:rsidRPr="00CB731B">
        <w:rPr>
          <w:rFonts w:asciiTheme="minorHAnsi" w:hAnsiTheme="minorHAnsi" w:cs="Arial"/>
          <w:sz w:val="22"/>
          <w:szCs w:val="22"/>
          <w:lang w:val="en-GB"/>
        </w:rPr>
        <w:t>. The EEA role is to support the European Union in the development and implementation of environmental policy by providing relevant, reliable, targeted and timely information on the state of the environment and future prospects. The EEA also provides the necessary independent scientific knowledge and technical support to enable the Union and the member countries to take appropriate measures to protect and improve the environment as laid down in the Treaty and by successive Community action programmes on the environment and sustainable development. Currently, the EEA has 33 member countries (the Member States of the European Union, Iceland, Liechtenstein, Norway, Switzerland and Turkey).</w:t>
      </w:r>
    </w:p>
    <w:p w14:paraId="7BDD7E4A" w14:textId="77777777" w:rsidR="005F1495" w:rsidRPr="00CB731B" w:rsidRDefault="005F1495" w:rsidP="005F1495">
      <w:pPr>
        <w:spacing w:before="120" w:after="120"/>
        <w:rPr>
          <w:rFonts w:asciiTheme="minorHAnsi" w:hAnsiTheme="minorHAnsi" w:cs="Arial"/>
          <w:sz w:val="22"/>
          <w:szCs w:val="22"/>
          <w:lang w:val="en-GB"/>
        </w:rPr>
      </w:pPr>
      <w:r w:rsidRPr="00CB731B">
        <w:rPr>
          <w:rFonts w:asciiTheme="minorHAnsi" w:hAnsiTheme="minorHAnsi" w:cs="Arial"/>
          <w:sz w:val="22"/>
          <w:szCs w:val="22"/>
          <w:lang w:val="en-GB"/>
        </w:rPr>
        <w:t xml:space="preserve">The EEA is the hub of the European Environment Information and Observation Network (Eionet), a network of around 350 organisations across </w:t>
      </w:r>
      <w:r w:rsidR="00F662EC" w:rsidRPr="00CB731B">
        <w:rPr>
          <w:rFonts w:asciiTheme="minorHAnsi" w:hAnsiTheme="minorHAnsi" w:cs="Arial"/>
          <w:sz w:val="22"/>
          <w:szCs w:val="22"/>
          <w:lang w:val="en-GB"/>
        </w:rPr>
        <w:t>Europe,</w:t>
      </w:r>
      <w:r w:rsidRPr="00CB731B">
        <w:rPr>
          <w:rFonts w:asciiTheme="minorHAnsi" w:hAnsiTheme="minorHAnsi" w:cs="Arial"/>
          <w:sz w:val="22"/>
          <w:szCs w:val="22"/>
          <w:lang w:val="en-GB"/>
        </w:rPr>
        <w:t xml:space="preserve"> through which it collects and disseminates environment-related data and information, including European Topic Centres. The EEA and Eionet contribute to the European Shared Environmental Information System (SEIS), a distributed, integrated, web-enabled information system based on a network of public information providers sharing environmental data and information. It builds on existing e-infrastructure, systems and services in the Member States and EU institutions.</w:t>
      </w:r>
    </w:p>
    <w:p w14:paraId="7B42D5F7" w14:textId="7BAD8C81" w:rsidR="005F1495" w:rsidRPr="00CB731B" w:rsidRDefault="005F1495" w:rsidP="005F1495">
      <w:pPr>
        <w:spacing w:before="120" w:after="120"/>
        <w:rPr>
          <w:rFonts w:asciiTheme="minorHAnsi" w:hAnsiTheme="minorHAnsi" w:cs="Arial"/>
          <w:sz w:val="22"/>
          <w:szCs w:val="22"/>
          <w:lang w:val="en-GB"/>
        </w:rPr>
      </w:pPr>
      <w:r w:rsidRPr="00CB731B">
        <w:rPr>
          <w:rFonts w:asciiTheme="minorHAnsi" w:hAnsiTheme="minorHAnsi" w:cs="Arial"/>
          <w:sz w:val="22"/>
          <w:szCs w:val="22"/>
          <w:lang w:val="en-GB"/>
        </w:rPr>
        <w:t xml:space="preserve">There are approximately </w:t>
      </w:r>
      <w:r w:rsidR="00405138" w:rsidRPr="00CB731B">
        <w:rPr>
          <w:rFonts w:asciiTheme="minorHAnsi" w:hAnsiTheme="minorHAnsi" w:cs="Arial"/>
          <w:sz w:val="22"/>
          <w:szCs w:val="22"/>
          <w:lang w:val="en-GB"/>
        </w:rPr>
        <w:t>2</w:t>
      </w:r>
      <w:r w:rsidR="00405138">
        <w:rPr>
          <w:rFonts w:asciiTheme="minorHAnsi" w:hAnsiTheme="minorHAnsi" w:cs="Arial"/>
          <w:sz w:val="22"/>
          <w:szCs w:val="22"/>
          <w:lang w:val="en-GB"/>
        </w:rPr>
        <w:t>3</w:t>
      </w:r>
      <w:r w:rsidR="00405138" w:rsidRPr="00CB731B">
        <w:rPr>
          <w:rFonts w:asciiTheme="minorHAnsi" w:hAnsiTheme="minorHAnsi" w:cs="Arial"/>
          <w:sz w:val="22"/>
          <w:szCs w:val="22"/>
          <w:lang w:val="en-GB"/>
        </w:rPr>
        <w:t xml:space="preserve">0 </w:t>
      </w:r>
      <w:r w:rsidRPr="00CB731B">
        <w:rPr>
          <w:rFonts w:asciiTheme="minorHAnsi" w:hAnsiTheme="minorHAnsi" w:cs="Arial"/>
          <w:sz w:val="22"/>
          <w:szCs w:val="22"/>
          <w:lang w:val="en-GB"/>
        </w:rPr>
        <w:t>staff members working at the EEA. These staff members come from a wide range of national, professional and cultural backgrounds. Their functions at the EEA vary from environment-related research and data-analysis to administrative or managerial tasks.</w:t>
      </w:r>
    </w:p>
    <w:p w14:paraId="4E1752F3" w14:textId="77777777" w:rsidR="005F1495" w:rsidRPr="00CB731B" w:rsidRDefault="005F1495" w:rsidP="005F1495">
      <w:pPr>
        <w:spacing w:before="120" w:after="120"/>
        <w:rPr>
          <w:rFonts w:asciiTheme="minorHAnsi" w:hAnsiTheme="minorHAnsi" w:cs="Arial"/>
          <w:sz w:val="22"/>
          <w:szCs w:val="22"/>
          <w:lang w:val="en-GB"/>
        </w:rPr>
      </w:pPr>
      <w:r w:rsidRPr="00CB731B">
        <w:rPr>
          <w:rFonts w:asciiTheme="minorHAnsi" w:hAnsiTheme="minorHAnsi" w:cs="Arial"/>
          <w:sz w:val="22"/>
          <w:szCs w:val="22"/>
          <w:lang w:val="en-GB"/>
        </w:rPr>
        <w:t>Staff members employed by the EEA are subject to the Staff Regulations and the Conditions of Employment of Other Servants of the European Union (Regulation (EEC, Euratom, ECSC) No 259/68 of the Council of 29.2.1968 (OJ L 56/1 of 4.3.1968) as last amended by Regulation (EU, Euratom) No 1023/2013 of the European Parliament and of the Council of 22.10.2013 (OJ L 287/15 of 29.10.2013). EEA staff members are not subject to national employment law.</w:t>
      </w:r>
    </w:p>
    <w:p w14:paraId="6FD6159B" w14:textId="77777777" w:rsidR="005F1495" w:rsidRPr="00CB731B" w:rsidRDefault="005F1495" w:rsidP="005F1495">
      <w:pPr>
        <w:rPr>
          <w:rFonts w:asciiTheme="minorHAnsi" w:hAnsiTheme="minorHAnsi" w:cs="Arial"/>
          <w:sz w:val="22"/>
          <w:szCs w:val="22"/>
          <w:lang w:val="en-GB"/>
        </w:rPr>
      </w:pPr>
      <w:r w:rsidRPr="00CB731B">
        <w:rPr>
          <w:rFonts w:asciiTheme="minorHAnsi" w:hAnsiTheme="minorHAnsi" w:cs="Arial"/>
          <w:sz w:val="22"/>
          <w:szCs w:val="22"/>
          <w:lang w:val="en-GB"/>
        </w:rPr>
        <w:t xml:space="preserve">Further information about the work of EEA can be obtained on its website: </w:t>
      </w:r>
      <w:hyperlink r:id="rId8" w:history="1">
        <w:r w:rsidRPr="00CB731B">
          <w:rPr>
            <w:rStyle w:val="Hyperlink"/>
            <w:rFonts w:asciiTheme="minorHAnsi" w:hAnsiTheme="minorHAnsi" w:cs="Arial"/>
            <w:sz w:val="22"/>
            <w:szCs w:val="22"/>
            <w:lang w:val="en-GB"/>
          </w:rPr>
          <w:t>http://www.eea.europa.eu</w:t>
        </w:r>
      </w:hyperlink>
      <w:r w:rsidRPr="00CB731B">
        <w:rPr>
          <w:rFonts w:asciiTheme="minorHAnsi" w:hAnsiTheme="minorHAnsi" w:cs="Arial"/>
          <w:sz w:val="22"/>
          <w:szCs w:val="22"/>
          <w:lang w:val="en-GB"/>
        </w:rPr>
        <w:t xml:space="preserve">. </w:t>
      </w:r>
    </w:p>
    <w:p w14:paraId="0307D9A4" w14:textId="77777777" w:rsidR="005F1495" w:rsidRPr="00CB731B" w:rsidRDefault="005F1495" w:rsidP="005F1495">
      <w:pPr>
        <w:rPr>
          <w:rFonts w:asciiTheme="minorHAnsi" w:hAnsiTheme="minorHAnsi" w:cs="Arial"/>
          <w:sz w:val="22"/>
          <w:szCs w:val="22"/>
          <w:lang w:val="en-GB"/>
        </w:rPr>
      </w:pPr>
    </w:p>
    <w:p w14:paraId="5F3525A5" w14:textId="77777777" w:rsidR="005F1495" w:rsidRPr="00CB731B" w:rsidRDefault="005F1495" w:rsidP="005F1495">
      <w:pPr>
        <w:numPr>
          <w:ilvl w:val="0"/>
          <w:numId w:val="10"/>
        </w:numPr>
        <w:rPr>
          <w:rFonts w:asciiTheme="minorHAnsi" w:hAnsiTheme="minorHAnsi" w:cs="Arial"/>
          <w:b/>
          <w:color w:val="FF0000"/>
          <w:sz w:val="22"/>
          <w:szCs w:val="22"/>
          <w:lang w:val="en-GB"/>
        </w:rPr>
      </w:pPr>
      <w:r w:rsidRPr="00CB731B">
        <w:rPr>
          <w:rFonts w:asciiTheme="minorHAnsi" w:hAnsiTheme="minorHAnsi" w:cs="Arial"/>
          <w:b/>
          <w:sz w:val="22"/>
          <w:szCs w:val="22"/>
          <w:lang w:val="en-GB"/>
        </w:rPr>
        <w:br w:type="page"/>
      </w:r>
      <w:r w:rsidRPr="00B75D76">
        <w:rPr>
          <w:rFonts w:asciiTheme="minorHAnsi" w:hAnsiTheme="minorHAnsi" w:cs="Arial"/>
          <w:b/>
          <w:sz w:val="22"/>
          <w:szCs w:val="22"/>
          <w:lang w:val="en-GB"/>
        </w:rPr>
        <w:lastRenderedPageBreak/>
        <w:t>Presentation of the tender</w:t>
      </w:r>
    </w:p>
    <w:p w14:paraId="14F20636" w14:textId="77777777" w:rsidR="005F1495" w:rsidRPr="00CB731B" w:rsidRDefault="005F1495" w:rsidP="005F1495">
      <w:pPr>
        <w:spacing w:before="120" w:after="120"/>
        <w:rPr>
          <w:rFonts w:asciiTheme="minorHAnsi" w:hAnsiTheme="minorHAnsi" w:cs="Arial"/>
          <w:sz w:val="22"/>
          <w:szCs w:val="22"/>
          <w:lang w:val="en-GB"/>
        </w:rPr>
      </w:pPr>
      <w:r w:rsidRPr="00CB731B">
        <w:rPr>
          <w:rFonts w:asciiTheme="minorHAnsi" w:hAnsiTheme="minorHAnsi" w:cs="Arial"/>
          <w:sz w:val="22"/>
          <w:szCs w:val="22"/>
          <w:lang w:val="en-GB"/>
        </w:rPr>
        <w:t xml:space="preserve">Tenders shall be submitted in accordance with the </w:t>
      </w:r>
      <w:r w:rsidRPr="00CB731B">
        <w:rPr>
          <w:rFonts w:asciiTheme="minorHAnsi" w:hAnsiTheme="minorHAnsi" w:cs="Arial"/>
          <w:b/>
          <w:i/>
          <w:sz w:val="22"/>
          <w:szCs w:val="22"/>
          <w:lang w:val="en-GB"/>
        </w:rPr>
        <w:t>double envelopes system</w:t>
      </w:r>
      <w:r w:rsidRPr="00CB731B">
        <w:rPr>
          <w:rFonts w:asciiTheme="minorHAnsi" w:hAnsiTheme="minorHAnsi" w:cs="Arial"/>
          <w:sz w:val="22"/>
          <w:szCs w:val="22"/>
          <w:lang w:val="en-GB"/>
        </w:rPr>
        <w:t>:</w:t>
      </w:r>
    </w:p>
    <w:p w14:paraId="23E4F2E0" w14:textId="77777777" w:rsidR="005F1495" w:rsidRPr="00CB731B" w:rsidRDefault="005F1495" w:rsidP="005F1495">
      <w:pPr>
        <w:spacing w:before="120" w:after="120"/>
        <w:rPr>
          <w:rFonts w:asciiTheme="minorHAnsi" w:hAnsiTheme="minorHAnsi" w:cs="Arial"/>
          <w:sz w:val="22"/>
          <w:szCs w:val="22"/>
          <w:lang w:val="en-GB"/>
        </w:rPr>
      </w:pPr>
      <w:r w:rsidRPr="00CB731B">
        <w:rPr>
          <w:rFonts w:asciiTheme="minorHAnsi" w:hAnsiTheme="minorHAnsi" w:cs="Arial"/>
          <w:sz w:val="22"/>
          <w:szCs w:val="22"/>
          <w:lang w:val="en-GB"/>
        </w:rPr>
        <w:t>The outer envelope or parcel should be sealed with adhesive tape and signed across the seal and carry the following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5F1495" w:rsidRPr="00FA6C2D" w14:paraId="4E712B4C" w14:textId="77777777" w:rsidTr="00917AD6">
        <w:tc>
          <w:tcPr>
            <w:tcW w:w="8862" w:type="dxa"/>
            <w:shd w:val="clear" w:color="auto" w:fill="auto"/>
          </w:tcPr>
          <w:p w14:paraId="21464A20" w14:textId="78BB4FFA" w:rsidR="005F1495" w:rsidRPr="00CB731B" w:rsidRDefault="005F1495" w:rsidP="00917AD6">
            <w:pPr>
              <w:numPr>
                <w:ilvl w:val="0"/>
                <w:numId w:val="3"/>
              </w:numPr>
              <w:spacing w:before="120" w:after="120"/>
              <w:rPr>
                <w:rFonts w:asciiTheme="minorHAnsi" w:hAnsiTheme="minorHAnsi" w:cs="Arial"/>
                <w:sz w:val="22"/>
                <w:szCs w:val="22"/>
                <w:lang w:val="en-GB"/>
              </w:rPr>
            </w:pPr>
            <w:r w:rsidRPr="00CB731B">
              <w:rPr>
                <w:rFonts w:asciiTheme="minorHAnsi" w:hAnsiTheme="minorHAnsi" w:cs="Arial"/>
                <w:sz w:val="22"/>
                <w:szCs w:val="22"/>
                <w:lang w:val="en-GB"/>
              </w:rPr>
              <w:t xml:space="preserve">The call for tenders reference No </w:t>
            </w:r>
            <w:r w:rsidRPr="00CB731B">
              <w:rPr>
                <w:rFonts w:asciiTheme="minorHAnsi" w:hAnsiTheme="minorHAnsi" w:cs="Arial"/>
                <w:b/>
                <w:sz w:val="22"/>
                <w:szCs w:val="22"/>
                <w:lang w:val="en-GB"/>
              </w:rPr>
              <w:t>EEA/ADS/14/</w:t>
            </w:r>
            <w:r w:rsidR="003B289A" w:rsidRPr="00CB731B">
              <w:rPr>
                <w:rFonts w:asciiTheme="minorHAnsi" w:hAnsiTheme="minorHAnsi" w:cs="Arial"/>
                <w:b/>
                <w:sz w:val="22"/>
                <w:szCs w:val="22"/>
                <w:lang w:val="en-GB"/>
              </w:rPr>
              <w:t>00</w:t>
            </w:r>
            <w:r w:rsidR="003B289A">
              <w:rPr>
                <w:rFonts w:asciiTheme="minorHAnsi" w:hAnsiTheme="minorHAnsi" w:cs="Arial"/>
                <w:b/>
                <w:sz w:val="22"/>
                <w:szCs w:val="22"/>
                <w:lang w:val="en-GB"/>
              </w:rPr>
              <w:t>6</w:t>
            </w:r>
          </w:p>
          <w:p w14:paraId="209683CB" w14:textId="3AF28C43" w:rsidR="005F1495" w:rsidRPr="00915094" w:rsidRDefault="005F1495" w:rsidP="00917AD6">
            <w:pPr>
              <w:numPr>
                <w:ilvl w:val="0"/>
                <w:numId w:val="3"/>
              </w:numPr>
              <w:spacing w:before="120" w:after="120"/>
              <w:rPr>
                <w:rFonts w:asciiTheme="minorHAnsi" w:hAnsiTheme="minorHAnsi" w:cs="Arial"/>
                <w:sz w:val="22"/>
                <w:szCs w:val="22"/>
                <w:lang w:val="en-GB"/>
              </w:rPr>
            </w:pPr>
            <w:r w:rsidRPr="00CB731B">
              <w:rPr>
                <w:rFonts w:asciiTheme="minorHAnsi" w:hAnsiTheme="minorHAnsi" w:cs="Arial"/>
                <w:sz w:val="22"/>
                <w:szCs w:val="22"/>
                <w:lang w:val="en-GB"/>
              </w:rPr>
              <w:t xml:space="preserve">The contract title </w:t>
            </w:r>
            <w:r w:rsidRPr="00CB731B">
              <w:rPr>
                <w:rFonts w:asciiTheme="minorHAnsi" w:hAnsiTheme="minorHAnsi" w:cs="Arial"/>
                <w:b/>
                <w:i/>
                <w:sz w:val="22"/>
                <w:szCs w:val="22"/>
                <w:lang w:val="en-GB"/>
              </w:rPr>
              <w:t>“</w:t>
            </w:r>
            <w:r w:rsidR="003B289A">
              <w:rPr>
                <w:rFonts w:asciiTheme="minorHAnsi" w:hAnsiTheme="minorHAnsi" w:cs="Arial"/>
                <w:b/>
                <w:i/>
                <w:sz w:val="22"/>
                <w:szCs w:val="22"/>
                <w:lang w:val="en-GB"/>
              </w:rPr>
              <w:t xml:space="preserve">Setting-up of the EEA </w:t>
            </w:r>
            <w:r w:rsidR="00781269">
              <w:rPr>
                <w:rFonts w:asciiTheme="minorHAnsi" w:hAnsiTheme="minorHAnsi" w:cs="Arial"/>
                <w:b/>
                <w:i/>
                <w:sz w:val="22"/>
                <w:szCs w:val="22"/>
                <w:lang w:val="en-GB"/>
              </w:rPr>
              <w:t>Competence based management system</w:t>
            </w:r>
            <w:r w:rsidRPr="00CB731B">
              <w:rPr>
                <w:rFonts w:asciiTheme="minorHAnsi" w:hAnsiTheme="minorHAnsi" w:cs="Arial"/>
                <w:b/>
                <w:i/>
                <w:sz w:val="22"/>
                <w:szCs w:val="22"/>
                <w:lang w:val="en-GB"/>
              </w:rPr>
              <w:t>”</w:t>
            </w:r>
          </w:p>
          <w:p w14:paraId="57567FAA" w14:textId="77777777" w:rsidR="005F1495" w:rsidRPr="00CB731B" w:rsidRDefault="005F1495" w:rsidP="00917AD6">
            <w:pPr>
              <w:numPr>
                <w:ilvl w:val="0"/>
                <w:numId w:val="3"/>
              </w:numPr>
              <w:spacing w:before="120" w:after="120"/>
              <w:rPr>
                <w:rFonts w:asciiTheme="minorHAnsi" w:hAnsiTheme="minorHAnsi" w:cs="Arial"/>
                <w:sz w:val="22"/>
                <w:szCs w:val="22"/>
                <w:lang w:val="en-GB"/>
              </w:rPr>
            </w:pPr>
            <w:r w:rsidRPr="00CB731B">
              <w:rPr>
                <w:rFonts w:asciiTheme="minorHAnsi" w:hAnsiTheme="minorHAnsi" w:cs="Arial"/>
                <w:sz w:val="22"/>
                <w:szCs w:val="22"/>
                <w:lang w:val="en-GB"/>
              </w:rPr>
              <w:t>The name of the tenderer</w:t>
            </w:r>
          </w:p>
          <w:p w14:paraId="2C6C7EFE" w14:textId="77777777" w:rsidR="005F1495" w:rsidRPr="00CB731B" w:rsidRDefault="005F1495" w:rsidP="00917AD6">
            <w:pPr>
              <w:numPr>
                <w:ilvl w:val="0"/>
                <w:numId w:val="3"/>
              </w:numPr>
              <w:spacing w:before="120" w:after="120"/>
              <w:rPr>
                <w:rFonts w:asciiTheme="minorHAnsi" w:hAnsiTheme="minorHAnsi" w:cs="Arial"/>
                <w:sz w:val="22"/>
                <w:szCs w:val="22"/>
                <w:lang w:val="en-GB"/>
              </w:rPr>
            </w:pPr>
            <w:r w:rsidRPr="00CB731B">
              <w:rPr>
                <w:rFonts w:asciiTheme="minorHAnsi" w:hAnsiTheme="minorHAnsi" w:cs="Arial"/>
                <w:sz w:val="22"/>
                <w:szCs w:val="22"/>
                <w:lang w:val="en-GB"/>
              </w:rPr>
              <w:t xml:space="preserve">The indication </w:t>
            </w:r>
            <w:r w:rsidRPr="00CB731B">
              <w:rPr>
                <w:rFonts w:asciiTheme="minorHAnsi" w:hAnsiTheme="minorHAnsi" w:cs="Arial"/>
                <w:b/>
                <w:i/>
                <w:sz w:val="22"/>
                <w:szCs w:val="22"/>
                <w:lang w:val="en-GB"/>
              </w:rPr>
              <w:t>“Tender – Not to be opened by the internal mail services”</w:t>
            </w:r>
          </w:p>
          <w:p w14:paraId="59508EC5" w14:textId="77777777" w:rsidR="005F1495" w:rsidRPr="00CB731B" w:rsidRDefault="005F1495" w:rsidP="00917AD6">
            <w:pPr>
              <w:numPr>
                <w:ilvl w:val="0"/>
                <w:numId w:val="3"/>
              </w:numPr>
              <w:spacing w:before="120" w:after="120"/>
              <w:rPr>
                <w:rFonts w:asciiTheme="minorHAnsi" w:hAnsiTheme="minorHAnsi" w:cs="Arial"/>
                <w:sz w:val="22"/>
                <w:szCs w:val="22"/>
                <w:lang w:val="en-GB"/>
              </w:rPr>
            </w:pPr>
            <w:r w:rsidRPr="00CB731B">
              <w:rPr>
                <w:rFonts w:asciiTheme="minorHAnsi" w:hAnsiTheme="minorHAnsi" w:cs="Arial"/>
                <w:sz w:val="22"/>
                <w:szCs w:val="22"/>
                <w:lang w:val="en-GB"/>
              </w:rPr>
              <w:t>The address for submission of tender (as specified in the letter of invitation to tender)</w:t>
            </w:r>
          </w:p>
          <w:p w14:paraId="0281F3C3" w14:textId="77777777" w:rsidR="005F1495" w:rsidRPr="00CB731B" w:rsidRDefault="005F1495" w:rsidP="00917AD6">
            <w:pPr>
              <w:numPr>
                <w:ilvl w:val="0"/>
                <w:numId w:val="3"/>
              </w:numPr>
              <w:spacing w:before="120" w:after="120"/>
              <w:rPr>
                <w:rFonts w:asciiTheme="minorHAnsi" w:hAnsiTheme="minorHAnsi" w:cs="Arial"/>
                <w:sz w:val="22"/>
                <w:szCs w:val="22"/>
                <w:lang w:val="en-GB"/>
              </w:rPr>
            </w:pPr>
            <w:r w:rsidRPr="00CB731B">
              <w:rPr>
                <w:rFonts w:asciiTheme="minorHAnsi" w:hAnsiTheme="minorHAnsi" w:cs="Arial"/>
                <w:sz w:val="22"/>
                <w:szCs w:val="22"/>
                <w:lang w:val="en-GB"/>
              </w:rPr>
              <w:t xml:space="preserve">The date of submission shall be legible on the outer envelope or parcel </w:t>
            </w:r>
          </w:p>
        </w:tc>
      </w:tr>
    </w:tbl>
    <w:p w14:paraId="6696E9F0" w14:textId="77777777" w:rsidR="005F1495" w:rsidRPr="00CB731B" w:rsidRDefault="005F1495" w:rsidP="005F1495">
      <w:pPr>
        <w:spacing w:before="120" w:after="120"/>
        <w:rPr>
          <w:rFonts w:asciiTheme="minorHAnsi" w:hAnsiTheme="minorHAnsi" w:cs="Arial"/>
          <w:sz w:val="22"/>
          <w:szCs w:val="22"/>
          <w:lang w:val="en-GB"/>
        </w:rPr>
      </w:pPr>
      <w:r w:rsidRPr="00CB731B">
        <w:rPr>
          <w:rFonts w:asciiTheme="minorHAnsi" w:hAnsiTheme="minorHAnsi" w:cs="Arial"/>
          <w:sz w:val="22"/>
          <w:szCs w:val="22"/>
          <w:lang w:val="en-GB"/>
        </w:rPr>
        <w:t xml:space="preserve">The outer envelope or parcel must contain three inner envelopes, i.e. Envelopes No 1, 2 and 3, corresponding to the following three sections: administrative section, technical offer and financial offer. </w:t>
      </w:r>
    </w:p>
    <w:p w14:paraId="4699792C" w14:textId="77777777" w:rsidR="005F1495" w:rsidRPr="00CB731B" w:rsidRDefault="005F1495" w:rsidP="005F1495">
      <w:pPr>
        <w:numPr>
          <w:ilvl w:val="1"/>
          <w:numId w:val="3"/>
        </w:numPr>
        <w:spacing w:before="120" w:after="120"/>
        <w:rPr>
          <w:rFonts w:asciiTheme="minorHAnsi" w:hAnsiTheme="minorHAnsi" w:cs="Arial"/>
          <w:b/>
          <w:sz w:val="22"/>
          <w:szCs w:val="22"/>
          <w:lang w:val="en-GB"/>
        </w:rPr>
      </w:pPr>
      <w:r w:rsidRPr="00CB731B">
        <w:rPr>
          <w:rFonts w:asciiTheme="minorHAnsi" w:hAnsiTheme="minorHAnsi" w:cs="Arial"/>
          <w:b/>
          <w:sz w:val="22"/>
          <w:szCs w:val="22"/>
          <w:lang w:val="en-GB"/>
        </w:rPr>
        <w:t xml:space="preserve">Envelope No 1 – Administrative section </w:t>
      </w:r>
      <w:r w:rsidRPr="00CB731B">
        <w:rPr>
          <w:rFonts w:asciiTheme="minorHAnsi" w:hAnsiTheme="minorHAnsi" w:cs="Arial"/>
          <w:sz w:val="22"/>
          <w:szCs w:val="22"/>
          <w:lang w:val="en-GB"/>
        </w:rPr>
        <w:t>shall include the following:</w:t>
      </w:r>
    </w:p>
    <w:p w14:paraId="08CA76C9" w14:textId="77777777" w:rsidR="005F1495" w:rsidRPr="00CB731B" w:rsidRDefault="005F1495" w:rsidP="005F1495">
      <w:pPr>
        <w:numPr>
          <w:ilvl w:val="1"/>
          <w:numId w:val="4"/>
        </w:numPr>
        <w:spacing w:before="120" w:after="120"/>
        <w:rPr>
          <w:rFonts w:asciiTheme="minorHAnsi" w:hAnsiTheme="minorHAnsi" w:cs="Arial"/>
          <w:sz w:val="22"/>
          <w:szCs w:val="22"/>
          <w:lang w:val="en-GB"/>
        </w:rPr>
      </w:pPr>
      <w:r w:rsidRPr="00CB731B">
        <w:rPr>
          <w:rFonts w:asciiTheme="minorHAnsi" w:hAnsiTheme="minorHAnsi" w:cs="Arial"/>
          <w:sz w:val="22"/>
          <w:szCs w:val="22"/>
          <w:lang w:val="en-GB"/>
        </w:rPr>
        <w:t>The Tender submission form drawn up in accordance with the template in annex 1</w:t>
      </w:r>
    </w:p>
    <w:p w14:paraId="5A3BC2C7" w14:textId="77777777" w:rsidR="005F1495" w:rsidRPr="00CB731B" w:rsidRDefault="005F1495" w:rsidP="005F1495">
      <w:pPr>
        <w:numPr>
          <w:ilvl w:val="1"/>
          <w:numId w:val="4"/>
        </w:numPr>
        <w:spacing w:before="120" w:after="120"/>
        <w:rPr>
          <w:rFonts w:asciiTheme="minorHAnsi" w:hAnsiTheme="minorHAnsi" w:cs="Arial"/>
          <w:sz w:val="22"/>
          <w:szCs w:val="22"/>
          <w:lang w:val="en-GB"/>
        </w:rPr>
      </w:pPr>
      <w:r w:rsidRPr="00CB731B">
        <w:rPr>
          <w:rFonts w:asciiTheme="minorHAnsi" w:hAnsiTheme="minorHAnsi" w:cs="Arial"/>
          <w:sz w:val="22"/>
          <w:szCs w:val="22"/>
          <w:lang w:val="en-GB"/>
        </w:rPr>
        <w:t>The declaration on exclusion criteria as required under section 9.1.2 drawn up in accordance with the template in annex 2</w:t>
      </w:r>
    </w:p>
    <w:p w14:paraId="41AC2A41" w14:textId="77777777" w:rsidR="005F1495" w:rsidRPr="00CB731B" w:rsidRDefault="005F1495" w:rsidP="005F1495">
      <w:pPr>
        <w:numPr>
          <w:ilvl w:val="1"/>
          <w:numId w:val="4"/>
        </w:numPr>
        <w:spacing w:before="120" w:after="120"/>
        <w:rPr>
          <w:rFonts w:asciiTheme="minorHAnsi" w:hAnsiTheme="minorHAnsi" w:cs="Arial"/>
          <w:sz w:val="22"/>
          <w:szCs w:val="22"/>
          <w:lang w:val="en-GB"/>
        </w:rPr>
      </w:pPr>
      <w:r w:rsidRPr="00CB731B">
        <w:rPr>
          <w:rFonts w:asciiTheme="minorHAnsi" w:hAnsiTheme="minorHAnsi" w:cs="Arial"/>
          <w:sz w:val="22"/>
          <w:szCs w:val="22"/>
          <w:lang w:val="en-GB"/>
        </w:rPr>
        <w:t>The legal entity form as required under section 9.2.1 drawn up in accordance with the template in annex 3</w:t>
      </w:r>
    </w:p>
    <w:p w14:paraId="04DDD0EA" w14:textId="77777777" w:rsidR="005F1495" w:rsidRPr="00CB731B" w:rsidRDefault="005F1495" w:rsidP="005F1495">
      <w:pPr>
        <w:numPr>
          <w:ilvl w:val="1"/>
          <w:numId w:val="4"/>
        </w:numPr>
        <w:spacing w:before="120" w:after="120"/>
        <w:rPr>
          <w:rFonts w:asciiTheme="minorHAnsi" w:hAnsiTheme="minorHAnsi" w:cs="Arial"/>
          <w:sz w:val="22"/>
          <w:szCs w:val="22"/>
          <w:lang w:val="en-GB"/>
        </w:rPr>
      </w:pPr>
      <w:r w:rsidRPr="00CB731B">
        <w:rPr>
          <w:rFonts w:asciiTheme="minorHAnsi" w:hAnsiTheme="minorHAnsi" w:cs="Arial"/>
          <w:sz w:val="22"/>
          <w:szCs w:val="22"/>
          <w:lang w:val="en-GB"/>
        </w:rPr>
        <w:t>The financial identification form drawn up in accordance with the template in annex 4</w:t>
      </w:r>
    </w:p>
    <w:p w14:paraId="4CA4578E" w14:textId="77777777" w:rsidR="005F1495" w:rsidRPr="00CB731B" w:rsidRDefault="005F1495" w:rsidP="005F1495">
      <w:pPr>
        <w:numPr>
          <w:ilvl w:val="1"/>
          <w:numId w:val="4"/>
        </w:numPr>
        <w:spacing w:before="120" w:after="120"/>
        <w:rPr>
          <w:rFonts w:asciiTheme="minorHAnsi" w:hAnsiTheme="minorHAnsi" w:cs="Arial"/>
          <w:sz w:val="22"/>
          <w:szCs w:val="22"/>
          <w:lang w:val="en-GB"/>
        </w:rPr>
      </w:pPr>
      <w:r w:rsidRPr="00CB731B">
        <w:rPr>
          <w:rFonts w:asciiTheme="minorHAnsi" w:hAnsiTheme="minorHAnsi" w:cs="Arial"/>
          <w:sz w:val="22"/>
          <w:szCs w:val="22"/>
          <w:lang w:val="en-GB"/>
        </w:rPr>
        <w:t>The evidence and documentation demonstrating the fulfilment of the selection criteria as required under sections 9.2.2 (economic and financial capacity) and 9.2.3 (technical and professional capacity)</w:t>
      </w:r>
    </w:p>
    <w:p w14:paraId="57BFC56A" w14:textId="77777777" w:rsidR="005F1495" w:rsidRPr="00CB731B" w:rsidRDefault="005F1495" w:rsidP="005F1495">
      <w:pPr>
        <w:numPr>
          <w:ilvl w:val="1"/>
          <w:numId w:val="3"/>
        </w:numPr>
        <w:spacing w:before="120" w:after="120"/>
        <w:rPr>
          <w:rFonts w:asciiTheme="minorHAnsi" w:hAnsiTheme="minorHAnsi" w:cs="Arial"/>
          <w:b/>
          <w:sz w:val="22"/>
          <w:szCs w:val="22"/>
          <w:lang w:val="en-GB"/>
        </w:rPr>
      </w:pPr>
      <w:r w:rsidRPr="00CB731B">
        <w:rPr>
          <w:rFonts w:asciiTheme="minorHAnsi" w:hAnsiTheme="minorHAnsi" w:cs="Arial"/>
          <w:b/>
          <w:sz w:val="22"/>
          <w:szCs w:val="22"/>
          <w:lang w:val="en-GB"/>
        </w:rPr>
        <w:t>Envelope No 2 – Technical offer</w:t>
      </w:r>
      <w:r w:rsidRPr="00CB731B">
        <w:rPr>
          <w:rFonts w:asciiTheme="minorHAnsi" w:hAnsiTheme="minorHAnsi" w:cs="Arial"/>
          <w:sz w:val="22"/>
          <w:szCs w:val="22"/>
          <w:lang w:val="en-GB"/>
        </w:rPr>
        <w:t xml:space="preserve"> shall include the following:</w:t>
      </w:r>
    </w:p>
    <w:p w14:paraId="730563BF" w14:textId="77777777" w:rsidR="005F1495" w:rsidRPr="00CB731B" w:rsidRDefault="005F1495" w:rsidP="005F1495">
      <w:pPr>
        <w:spacing w:before="120" w:after="120"/>
        <w:ind w:left="540"/>
        <w:rPr>
          <w:rFonts w:asciiTheme="minorHAnsi" w:hAnsiTheme="minorHAnsi" w:cs="Arial"/>
          <w:sz w:val="22"/>
          <w:szCs w:val="22"/>
          <w:shd w:val="clear" w:color="auto" w:fill="FF9900"/>
          <w:lang w:val="en-GB"/>
        </w:rPr>
      </w:pPr>
      <w:r w:rsidRPr="00CB731B">
        <w:rPr>
          <w:rFonts w:asciiTheme="minorHAnsi" w:hAnsiTheme="minorHAnsi" w:cs="Arial"/>
          <w:sz w:val="22"/>
          <w:szCs w:val="22"/>
          <w:lang w:val="en-GB"/>
        </w:rPr>
        <w:t>The technical offer providing all information requested under sections 6 and 9.3.1 including</w:t>
      </w:r>
      <w:r w:rsidR="003B289A">
        <w:rPr>
          <w:rFonts w:asciiTheme="minorHAnsi" w:hAnsiTheme="minorHAnsi" w:cs="Arial"/>
          <w:sz w:val="22"/>
          <w:szCs w:val="22"/>
          <w:lang w:val="en-GB"/>
        </w:rPr>
        <w:t>,</w:t>
      </w:r>
      <w:r w:rsidRPr="00CB731B">
        <w:rPr>
          <w:rFonts w:asciiTheme="minorHAnsi" w:hAnsiTheme="minorHAnsi" w:cs="Arial"/>
          <w:sz w:val="22"/>
          <w:szCs w:val="22"/>
          <w:lang w:val="en-GB"/>
        </w:rPr>
        <w:t xml:space="preserve"> </w:t>
      </w:r>
      <w:r w:rsidR="003B289A">
        <w:rPr>
          <w:rFonts w:asciiTheme="minorHAnsi" w:hAnsiTheme="minorHAnsi" w:cs="Arial"/>
          <w:sz w:val="22"/>
          <w:szCs w:val="22"/>
          <w:lang w:val="en-GB"/>
        </w:rPr>
        <w:t xml:space="preserve">where appropriate, </w:t>
      </w:r>
      <w:r w:rsidRPr="00CB731B">
        <w:rPr>
          <w:rFonts w:asciiTheme="minorHAnsi" w:hAnsiTheme="minorHAnsi" w:cs="Arial"/>
          <w:sz w:val="22"/>
          <w:szCs w:val="22"/>
          <w:lang w:val="en-GB"/>
        </w:rPr>
        <w:t>information relevant to subcontracting as requested under section 4.3.</w:t>
      </w:r>
    </w:p>
    <w:p w14:paraId="30D09A56" w14:textId="77777777" w:rsidR="005F1495" w:rsidRPr="00CB731B" w:rsidRDefault="005F1495" w:rsidP="005F1495">
      <w:pPr>
        <w:numPr>
          <w:ilvl w:val="1"/>
          <w:numId w:val="3"/>
        </w:numPr>
        <w:spacing w:before="120" w:after="120"/>
        <w:rPr>
          <w:rFonts w:asciiTheme="minorHAnsi" w:hAnsiTheme="minorHAnsi" w:cs="Arial"/>
          <w:b/>
          <w:sz w:val="22"/>
          <w:szCs w:val="22"/>
          <w:lang w:val="en-GB"/>
        </w:rPr>
      </w:pPr>
      <w:r w:rsidRPr="00CB731B">
        <w:rPr>
          <w:rFonts w:asciiTheme="minorHAnsi" w:hAnsiTheme="minorHAnsi" w:cs="Arial"/>
          <w:b/>
          <w:sz w:val="22"/>
          <w:szCs w:val="22"/>
          <w:lang w:val="en-GB"/>
        </w:rPr>
        <w:t>Envelope No 3 – Financial offer</w:t>
      </w:r>
      <w:r w:rsidRPr="00CB731B">
        <w:rPr>
          <w:rFonts w:asciiTheme="minorHAnsi" w:hAnsiTheme="minorHAnsi" w:cs="Arial"/>
          <w:sz w:val="22"/>
          <w:szCs w:val="22"/>
          <w:lang w:val="en-GB"/>
        </w:rPr>
        <w:t xml:space="preserve"> shall include the following:</w:t>
      </w:r>
    </w:p>
    <w:p w14:paraId="4DBDAA23" w14:textId="77777777" w:rsidR="005F1495" w:rsidRPr="00CB731B" w:rsidRDefault="005F1495" w:rsidP="005F1495">
      <w:pPr>
        <w:spacing w:before="120" w:after="120"/>
        <w:ind w:left="540"/>
        <w:rPr>
          <w:rFonts w:asciiTheme="minorHAnsi" w:hAnsiTheme="minorHAnsi" w:cs="Arial"/>
          <w:sz w:val="22"/>
          <w:szCs w:val="22"/>
          <w:lang w:val="en-GB"/>
        </w:rPr>
      </w:pPr>
      <w:r w:rsidRPr="00CB731B">
        <w:rPr>
          <w:rFonts w:asciiTheme="minorHAnsi" w:hAnsiTheme="minorHAnsi" w:cs="Arial"/>
          <w:sz w:val="22"/>
          <w:szCs w:val="22"/>
          <w:lang w:val="en-GB"/>
        </w:rPr>
        <w:t>The financial offer providing all information requested under sections 8 and 9.3.2, drawn up in accordance with the template in annex 5.</w:t>
      </w:r>
    </w:p>
    <w:p w14:paraId="0034D2D7" w14:textId="77777777" w:rsidR="005F1495" w:rsidRPr="00CB731B" w:rsidRDefault="005F1495" w:rsidP="005F1495">
      <w:pPr>
        <w:spacing w:before="120" w:after="120"/>
        <w:rPr>
          <w:rFonts w:asciiTheme="minorHAnsi" w:hAnsiTheme="minorHAnsi" w:cs="Arial"/>
          <w:sz w:val="22"/>
          <w:szCs w:val="22"/>
          <w:lang w:val="en-GB"/>
        </w:rPr>
      </w:pPr>
      <w:r w:rsidRPr="00CB731B">
        <w:rPr>
          <w:rFonts w:asciiTheme="minorHAnsi" w:hAnsiTheme="minorHAnsi" w:cs="Arial"/>
          <w:sz w:val="22"/>
          <w:szCs w:val="22"/>
          <w:lang w:val="en-GB"/>
        </w:rPr>
        <w:t xml:space="preserve">Tenders shall be drafted in one of the official languages of the European Union, </w:t>
      </w:r>
      <w:r w:rsidRPr="00CB731B">
        <w:rPr>
          <w:rFonts w:asciiTheme="minorHAnsi" w:hAnsiTheme="minorHAnsi" w:cs="Arial"/>
          <w:b/>
          <w:sz w:val="22"/>
          <w:szCs w:val="22"/>
          <w:lang w:val="en-GB"/>
        </w:rPr>
        <w:t>preferably in English</w:t>
      </w:r>
      <w:r w:rsidRPr="00CB731B">
        <w:rPr>
          <w:rFonts w:asciiTheme="minorHAnsi" w:hAnsiTheme="minorHAnsi" w:cs="Arial"/>
          <w:sz w:val="22"/>
          <w:szCs w:val="22"/>
          <w:lang w:val="en-GB"/>
        </w:rPr>
        <w:t xml:space="preserve"> (supporting evidence does not need to be translated) and submitted </w:t>
      </w:r>
      <w:r w:rsidRPr="00CB731B">
        <w:rPr>
          <w:rFonts w:asciiTheme="minorHAnsi" w:hAnsiTheme="minorHAnsi" w:cs="Arial"/>
          <w:b/>
          <w:sz w:val="22"/>
          <w:szCs w:val="22"/>
          <w:lang w:val="en-GB"/>
        </w:rPr>
        <w:t xml:space="preserve">in triplicate </w:t>
      </w:r>
      <w:r w:rsidRPr="00CB731B">
        <w:rPr>
          <w:rFonts w:asciiTheme="minorHAnsi" w:hAnsiTheme="minorHAnsi" w:cs="Arial"/>
          <w:sz w:val="22"/>
          <w:szCs w:val="22"/>
          <w:lang w:val="en-GB"/>
        </w:rPr>
        <w:t>(one signed original unbound and two copies).</w:t>
      </w:r>
    </w:p>
    <w:p w14:paraId="05893895" w14:textId="77777777" w:rsidR="005F1495" w:rsidRPr="00CB731B" w:rsidRDefault="005F1495" w:rsidP="005F1495">
      <w:pPr>
        <w:spacing w:before="120" w:after="120"/>
        <w:rPr>
          <w:rFonts w:asciiTheme="minorHAnsi" w:hAnsiTheme="minorHAnsi" w:cs="Arial"/>
          <w:sz w:val="22"/>
          <w:szCs w:val="22"/>
          <w:lang w:val="en-GB"/>
        </w:rPr>
      </w:pPr>
      <w:r w:rsidRPr="00CB731B">
        <w:rPr>
          <w:rFonts w:asciiTheme="minorHAnsi" w:hAnsiTheme="minorHAnsi" w:cs="Arial"/>
          <w:sz w:val="22"/>
          <w:szCs w:val="22"/>
          <w:lang w:val="en-GB"/>
        </w:rPr>
        <w:t>It is important that tenders be presented in the correct format and include all documents necessary to enable the evaluation committee to asses them. Failure to respect these requirements will constitute a formal error and may result in the rejection of the tender.</w:t>
      </w:r>
    </w:p>
    <w:p w14:paraId="7C4C61A0" w14:textId="5843D2FD" w:rsidR="005F1495" w:rsidRPr="00CB731B" w:rsidRDefault="005F1495" w:rsidP="005F1495">
      <w:pPr>
        <w:spacing w:before="120" w:after="120"/>
        <w:rPr>
          <w:rFonts w:asciiTheme="minorHAnsi" w:hAnsiTheme="minorHAnsi" w:cs="Arial"/>
          <w:sz w:val="22"/>
          <w:szCs w:val="22"/>
          <w:lang w:val="en-GB"/>
        </w:rPr>
      </w:pPr>
      <w:r w:rsidRPr="00CB731B">
        <w:rPr>
          <w:rFonts w:asciiTheme="minorHAnsi" w:hAnsiTheme="minorHAnsi" w:cs="Arial"/>
          <w:sz w:val="22"/>
          <w:szCs w:val="22"/>
          <w:lang w:val="en-GB"/>
        </w:rPr>
        <w:t xml:space="preserve">Tenderers shall observe precisely the indications in points 2, 3, 4 and 6 of the letter of invitation to tender to ensure their tender are admissible. Late delivery will lead to the non-admissibility of </w:t>
      </w:r>
      <w:r w:rsidRPr="00CB731B">
        <w:rPr>
          <w:rFonts w:asciiTheme="minorHAnsi" w:hAnsiTheme="minorHAnsi" w:cs="Arial"/>
          <w:sz w:val="22"/>
          <w:szCs w:val="22"/>
          <w:lang w:val="en-GB"/>
        </w:rPr>
        <w:lastRenderedPageBreak/>
        <w:t xml:space="preserve">the tender and its rejection from the award procedure for this contract. </w:t>
      </w:r>
      <w:r w:rsidR="002D72AA">
        <w:rPr>
          <w:rFonts w:asciiTheme="minorHAnsi" w:hAnsiTheme="minorHAnsi" w:cs="Arial"/>
          <w:sz w:val="22"/>
          <w:szCs w:val="22"/>
          <w:lang w:val="en-GB"/>
        </w:rPr>
        <w:t>Tend</w:t>
      </w:r>
      <w:r w:rsidR="002D72AA" w:rsidRPr="00CB731B">
        <w:rPr>
          <w:rFonts w:asciiTheme="minorHAnsi" w:hAnsiTheme="minorHAnsi" w:cs="Arial"/>
          <w:sz w:val="22"/>
          <w:szCs w:val="22"/>
          <w:lang w:val="en-GB"/>
        </w:rPr>
        <w:t xml:space="preserve">ers </w:t>
      </w:r>
      <w:r w:rsidRPr="00CB731B">
        <w:rPr>
          <w:rFonts w:asciiTheme="minorHAnsi" w:hAnsiTheme="minorHAnsi" w:cs="Arial"/>
          <w:sz w:val="22"/>
          <w:szCs w:val="22"/>
          <w:lang w:val="en-GB"/>
        </w:rPr>
        <w:t xml:space="preserve">sent by e-mail or by fax will also be non-admissible and discarded. Envelopes found opened at the opening session will also lead to non-admissibility of the tender. Consequently, tenderers must ensure that their tenders are packed in such a way as to prevent any accidental opening during </w:t>
      </w:r>
      <w:r w:rsidR="003B289A">
        <w:rPr>
          <w:rFonts w:asciiTheme="minorHAnsi" w:hAnsiTheme="minorHAnsi" w:cs="Arial"/>
          <w:sz w:val="22"/>
          <w:szCs w:val="22"/>
          <w:lang w:val="en-GB"/>
        </w:rPr>
        <w:t>their</w:t>
      </w:r>
      <w:r w:rsidR="003B289A" w:rsidRPr="00CB731B">
        <w:rPr>
          <w:rFonts w:asciiTheme="minorHAnsi" w:hAnsiTheme="minorHAnsi" w:cs="Arial"/>
          <w:sz w:val="22"/>
          <w:szCs w:val="22"/>
          <w:lang w:val="en-GB"/>
        </w:rPr>
        <w:t xml:space="preserve"> </w:t>
      </w:r>
      <w:r w:rsidRPr="00CB731B">
        <w:rPr>
          <w:rFonts w:asciiTheme="minorHAnsi" w:hAnsiTheme="minorHAnsi" w:cs="Arial"/>
          <w:sz w:val="22"/>
          <w:szCs w:val="22"/>
          <w:lang w:val="en-GB"/>
        </w:rPr>
        <w:t>mailing.</w:t>
      </w:r>
    </w:p>
    <w:p w14:paraId="194A39DD" w14:textId="77777777" w:rsidR="005F1495" w:rsidRPr="00CB731B" w:rsidRDefault="005F1495" w:rsidP="005F1495">
      <w:pPr>
        <w:numPr>
          <w:ilvl w:val="0"/>
          <w:numId w:val="10"/>
        </w:numPr>
        <w:spacing w:before="120" w:after="120"/>
        <w:rPr>
          <w:rFonts w:asciiTheme="minorHAnsi" w:hAnsiTheme="minorHAnsi" w:cs="Arial"/>
          <w:b/>
          <w:sz w:val="22"/>
          <w:szCs w:val="22"/>
          <w:lang w:val="en-GB"/>
        </w:rPr>
      </w:pPr>
      <w:r w:rsidRPr="00CB731B">
        <w:rPr>
          <w:rFonts w:asciiTheme="minorHAnsi" w:hAnsiTheme="minorHAnsi" w:cs="Arial"/>
          <w:b/>
          <w:sz w:val="22"/>
          <w:szCs w:val="22"/>
          <w:lang w:val="en-GB"/>
        </w:rPr>
        <w:t>Confidentiality and protection of personal data</w:t>
      </w:r>
    </w:p>
    <w:p w14:paraId="4F9A94D9" w14:textId="77777777" w:rsidR="005F1495" w:rsidRPr="00CB731B" w:rsidRDefault="005F1495" w:rsidP="005F1495">
      <w:pPr>
        <w:spacing w:before="120" w:after="120"/>
        <w:rPr>
          <w:rFonts w:asciiTheme="minorHAnsi" w:hAnsiTheme="minorHAnsi" w:cs="Arial"/>
          <w:sz w:val="22"/>
          <w:szCs w:val="22"/>
          <w:lang w:val="en-GB"/>
        </w:rPr>
      </w:pPr>
      <w:r w:rsidRPr="00CB731B">
        <w:rPr>
          <w:rFonts w:asciiTheme="minorHAnsi" w:hAnsiTheme="minorHAnsi" w:cs="Arial"/>
          <w:sz w:val="22"/>
          <w:szCs w:val="22"/>
          <w:lang w:val="en-GB"/>
        </w:rPr>
        <w:t>For the processing of this tendering procedure, the EEA observes the rules set in Regulation (EC) No 45/2001 on the protection of individuals with regard to the processing of personal data by Community institutions and bodies and on the free movement of such data (OJEU L 8 of 12.1.2001, p. 1).</w:t>
      </w:r>
    </w:p>
    <w:p w14:paraId="784D2032" w14:textId="77777777" w:rsidR="005F1495" w:rsidRPr="00CB731B" w:rsidRDefault="005F1495" w:rsidP="005F1495">
      <w:pPr>
        <w:spacing w:before="120" w:after="120"/>
        <w:rPr>
          <w:rFonts w:asciiTheme="minorHAnsi" w:hAnsiTheme="minorHAnsi" w:cs="Arial"/>
          <w:sz w:val="22"/>
          <w:szCs w:val="22"/>
          <w:lang w:val="en-GB"/>
        </w:rPr>
      </w:pPr>
      <w:r w:rsidRPr="00CB731B">
        <w:rPr>
          <w:rFonts w:asciiTheme="minorHAnsi" w:hAnsiTheme="minorHAnsi" w:cs="Arial"/>
          <w:sz w:val="22"/>
          <w:szCs w:val="22"/>
          <w:lang w:val="en-GB"/>
        </w:rPr>
        <w:t>For further detailed information please refer to the privacy statement available on the EEA external website at the following address: http://www.eea.europa.eu/about-us/tenders/privacy-statement.</w:t>
      </w:r>
    </w:p>
    <w:p w14:paraId="41D9166D" w14:textId="77777777" w:rsidR="005F1495" w:rsidRPr="00CB731B" w:rsidRDefault="005F1495" w:rsidP="005F1495">
      <w:pPr>
        <w:pStyle w:val="ListBullet1"/>
        <w:numPr>
          <w:ilvl w:val="0"/>
          <w:numId w:val="10"/>
        </w:numPr>
        <w:spacing w:before="120" w:after="120"/>
        <w:rPr>
          <w:rFonts w:asciiTheme="minorHAnsi" w:hAnsiTheme="minorHAnsi" w:cs="Arial"/>
          <w:b/>
          <w:sz w:val="22"/>
          <w:szCs w:val="22"/>
          <w:lang w:val="en-GB"/>
        </w:rPr>
      </w:pPr>
      <w:r w:rsidRPr="00CB731B">
        <w:rPr>
          <w:rFonts w:asciiTheme="minorHAnsi" w:hAnsiTheme="minorHAnsi" w:cs="Arial"/>
          <w:b/>
          <w:sz w:val="22"/>
          <w:szCs w:val="22"/>
          <w:lang w:val="en-GB"/>
        </w:rPr>
        <w:t>Participation in the tendering procedure</w:t>
      </w:r>
    </w:p>
    <w:p w14:paraId="403E1B9B" w14:textId="77777777" w:rsidR="005F1495" w:rsidRPr="00CB731B" w:rsidRDefault="005F1495" w:rsidP="005F1495">
      <w:pPr>
        <w:pStyle w:val="ListBullet1"/>
        <w:numPr>
          <w:ilvl w:val="0"/>
          <w:numId w:val="0"/>
        </w:numPr>
        <w:spacing w:before="120" w:after="120"/>
        <w:rPr>
          <w:rFonts w:asciiTheme="minorHAnsi" w:hAnsiTheme="minorHAnsi" w:cs="Arial"/>
          <w:sz w:val="22"/>
          <w:szCs w:val="22"/>
          <w:lang w:val="en-GB"/>
        </w:rPr>
      </w:pPr>
      <w:r w:rsidRPr="00CB731B">
        <w:rPr>
          <w:rFonts w:asciiTheme="minorHAnsi" w:hAnsiTheme="minorHAnsi" w:cs="Arial"/>
          <w:sz w:val="22"/>
          <w:szCs w:val="22"/>
          <w:lang w:val="en-GB"/>
        </w:rPr>
        <w:t>Submission of a tender implies acceptance of the terms and conditions set out in the invitation to tender, in these tender specifications and in the draft framework contract attached to the latter (see annex 6) and, where appropriate, waiver of the tenderer’s own general or specific terms and conditions. It is binding on the tenderer to whom the contract is awarded for the duration of the contract.</w:t>
      </w:r>
    </w:p>
    <w:p w14:paraId="29B5D224" w14:textId="77777777" w:rsidR="005F1495" w:rsidRPr="00CB731B" w:rsidRDefault="005F1495" w:rsidP="005F1495">
      <w:pPr>
        <w:pStyle w:val="ListBullet1"/>
        <w:numPr>
          <w:ilvl w:val="0"/>
          <w:numId w:val="0"/>
        </w:numPr>
        <w:spacing w:before="120" w:after="120"/>
        <w:outlineLvl w:val="0"/>
        <w:rPr>
          <w:rFonts w:asciiTheme="minorHAnsi" w:hAnsiTheme="minorHAnsi" w:cs="Arial"/>
          <w:b/>
          <w:i/>
          <w:sz w:val="22"/>
          <w:szCs w:val="22"/>
          <w:lang w:val="en-GB"/>
        </w:rPr>
      </w:pPr>
      <w:r w:rsidRPr="00CB731B">
        <w:rPr>
          <w:rFonts w:asciiTheme="minorHAnsi" w:hAnsiTheme="minorHAnsi" w:cs="Arial"/>
          <w:b/>
          <w:i/>
          <w:sz w:val="22"/>
          <w:szCs w:val="22"/>
          <w:lang w:val="en-GB"/>
        </w:rPr>
        <w:t>4.1.</w:t>
      </w:r>
      <w:r w:rsidRPr="00CB731B">
        <w:rPr>
          <w:rFonts w:asciiTheme="minorHAnsi" w:hAnsiTheme="minorHAnsi" w:cs="Arial"/>
          <w:b/>
          <w:i/>
          <w:sz w:val="22"/>
          <w:szCs w:val="22"/>
          <w:lang w:val="en-GB"/>
        </w:rPr>
        <w:tab/>
        <w:t>Eligibility</w:t>
      </w:r>
    </w:p>
    <w:p w14:paraId="3F4B77D5" w14:textId="77777777" w:rsidR="005F1495" w:rsidRPr="00CB731B" w:rsidRDefault="005F1495" w:rsidP="005F1495">
      <w:pPr>
        <w:pStyle w:val="ListBullet1"/>
        <w:numPr>
          <w:ilvl w:val="0"/>
          <w:numId w:val="0"/>
        </w:numPr>
        <w:spacing w:before="120" w:after="120"/>
        <w:rPr>
          <w:rFonts w:asciiTheme="minorHAnsi" w:hAnsiTheme="minorHAnsi" w:cs="Arial"/>
          <w:sz w:val="22"/>
          <w:szCs w:val="22"/>
          <w:lang w:val="en-GB"/>
        </w:rPr>
      </w:pPr>
      <w:r w:rsidRPr="00CB731B">
        <w:rPr>
          <w:rFonts w:asciiTheme="minorHAnsi" w:hAnsiTheme="minorHAnsi" w:cs="Arial"/>
          <w:sz w:val="22"/>
          <w:szCs w:val="22"/>
          <w:lang w:val="en-GB"/>
        </w:rPr>
        <w:t>This call for tenders is open on equal terms to all natural and legal persons from one of the 33 EEA member countries and to all natural and legal persons established in a third country which has a special agreement with the European Union in the field of procurement on the conditions laid down in that agreement</w:t>
      </w:r>
      <w:r w:rsidRPr="00CB731B">
        <w:rPr>
          <w:rStyle w:val="FootnoteReference"/>
          <w:rFonts w:asciiTheme="minorHAnsi" w:hAnsiTheme="minorHAnsi" w:cs="Arial"/>
          <w:sz w:val="22"/>
          <w:szCs w:val="22"/>
          <w:lang w:val="en-GB"/>
        </w:rPr>
        <w:footnoteReference w:id="2"/>
      </w:r>
      <w:r w:rsidRPr="00CB731B">
        <w:rPr>
          <w:rFonts w:asciiTheme="minorHAnsi" w:hAnsiTheme="minorHAnsi" w:cs="Arial"/>
          <w:sz w:val="22"/>
          <w:szCs w:val="22"/>
          <w:lang w:val="en-GB"/>
        </w:rPr>
        <w:t>.</w:t>
      </w:r>
    </w:p>
    <w:p w14:paraId="4D410E87" w14:textId="77777777" w:rsidR="005F1495" w:rsidRPr="00CB731B" w:rsidRDefault="005F1495" w:rsidP="005F1495">
      <w:pPr>
        <w:pStyle w:val="ListBullet1"/>
        <w:numPr>
          <w:ilvl w:val="0"/>
          <w:numId w:val="0"/>
        </w:numPr>
        <w:spacing w:before="120" w:after="120"/>
        <w:rPr>
          <w:rFonts w:asciiTheme="minorHAnsi" w:hAnsiTheme="minorHAnsi" w:cs="Arial"/>
          <w:sz w:val="22"/>
          <w:szCs w:val="22"/>
          <w:lang w:val="en-GB"/>
        </w:rPr>
      </w:pPr>
      <w:r w:rsidRPr="00CB731B">
        <w:rPr>
          <w:rFonts w:asciiTheme="minorHAnsi" w:hAnsiTheme="minorHAnsi" w:cs="Arial"/>
          <w:sz w:val="22"/>
          <w:szCs w:val="22"/>
          <w:lang w:val="en-GB"/>
        </w:rPr>
        <w:t>As proof of eligibility tenderers must indicate in the tender submission form (see annex 1) in which state they have their headquarters, registered office or residence, and provide the necessary supporting documents in accordance with their national law. If the tender</w:t>
      </w:r>
      <w:r w:rsidR="002D72AA">
        <w:rPr>
          <w:rFonts w:asciiTheme="minorHAnsi" w:hAnsiTheme="minorHAnsi" w:cs="Arial"/>
          <w:sz w:val="22"/>
          <w:szCs w:val="22"/>
          <w:lang w:val="en-GB"/>
        </w:rPr>
        <w:t>er</w:t>
      </w:r>
      <w:r w:rsidRPr="00CB731B">
        <w:rPr>
          <w:rFonts w:asciiTheme="minorHAnsi" w:hAnsiTheme="minorHAnsi" w:cs="Arial"/>
          <w:sz w:val="22"/>
          <w:szCs w:val="22"/>
          <w:lang w:val="en-GB"/>
        </w:rPr>
        <w:t xml:space="preserve"> is a natural person, he/she must provide a copy of identity card/passport or driving license and proof that he/she is covered by a social security scheme as a self-employed person.</w:t>
      </w:r>
    </w:p>
    <w:p w14:paraId="53D73D50" w14:textId="77777777" w:rsidR="005F1495" w:rsidRPr="00CB731B" w:rsidRDefault="005F1495" w:rsidP="005F1495">
      <w:pPr>
        <w:pStyle w:val="ListBullet1"/>
        <w:numPr>
          <w:ilvl w:val="0"/>
          <w:numId w:val="0"/>
        </w:numPr>
        <w:spacing w:before="120" w:after="120"/>
        <w:outlineLvl w:val="0"/>
        <w:rPr>
          <w:rFonts w:asciiTheme="minorHAnsi" w:hAnsiTheme="minorHAnsi" w:cs="Arial"/>
          <w:b/>
          <w:i/>
          <w:sz w:val="22"/>
          <w:szCs w:val="22"/>
          <w:lang w:val="en-GB"/>
        </w:rPr>
      </w:pPr>
      <w:r w:rsidRPr="00CB731B">
        <w:rPr>
          <w:rFonts w:asciiTheme="minorHAnsi" w:hAnsiTheme="minorHAnsi" w:cs="Arial"/>
          <w:b/>
          <w:i/>
          <w:sz w:val="22"/>
          <w:szCs w:val="22"/>
          <w:lang w:val="en-GB"/>
        </w:rPr>
        <w:t>4.2.</w:t>
      </w:r>
      <w:r w:rsidRPr="00CB731B">
        <w:rPr>
          <w:rFonts w:asciiTheme="minorHAnsi" w:hAnsiTheme="minorHAnsi" w:cs="Arial"/>
          <w:b/>
          <w:i/>
          <w:sz w:val="22"/>
          <w:szCs w:val="22"/>
          <w:lang w:val="en-GB"/>
        </w:rPr>
        <w:tab/>
        <w:t>Application</w:t>
      </w:r>
    </w:p>
    <w:p w14:paraId="035811F7" w14:textId="77777777" w:rsidR="005F1495" w:rsidRPr="00CB731B" w:rsidRDefault="005F1495" w:rsidP="005F1495">
      <w:pPr>
        <w:pStyle w:val="ListBullet1"/>
        <w:numPr>
          <w:ilvl w:val="0"/>
          <w:numId w:val="0"/>
        </w:numPr>
        <w:spacing w:before="120" w:after="120"/>
        <w:rPr>
          <w:rFonts w:asciiTheme="minorHAnsi" w:hAnsiTheme="minorHAnsi" w:cs="Arial"/>
          <w:sz w:val="22"/>
          <w:szCs w:val="22"/>
          <w:lang w:val="en-GB"/>
        </w:rPr>
      </w:pPr>
      <w:r w:rsidRPr="00CB731B">
        <w:rPr>
          <w:rFonts w:asciiTheme="minorHAnsi" w:hAnsiTheme="minorHAnsi" w:cs="Arial"/>
          <w:sz w:val="22"/>
          <w:szCs w:val="22"/>
          <w:lang w:val="en-GB"/>
        </w:rPr>
        <w:t>All eligible natural and legal persons (as per above) or groupings of such persons (consortia) may apply.</w:t>
      </w:r>
    </w:p>
    <w:p w14:paraId="64B5D36C" w14:textId="77777777" w:rsidR="005F1495" w:rsidRPr="00CB731B" w:rsidRDefault="005F1495" w:rsidP="005F1495">
      <w:pPr>
        <w:pStyle w:val="ListBullet1"/>
        <w:numPr>
          <w:ilvl w:val="0"/>
          <w:numId w:val="0"/>
        </w:numPr>
        <w:spacing w:before="120" w:after="120"/>
        <w:rPr>
          <w:rFonts w:asciiTheme="minorHAnsi" w:hAnsiTheme="minorHAnsi" w:cs="Arial"/>
          <w:sz w:val="22"/>
          <w:szCs w:val="22"/>
          <w:lang w:val="en-GB"/>
        </w:rPr>
      </w:pPr>
      <w:r w:rsidRPr="00CB731B">
        <w:rPr>
          <w:rFonts w:asciiTheme="minorHAnsi" w:hAnsiTheme="minorHAnsi" w:cs="Arial"/>
          <w:sz w:val="22"/>
          <w:szCs w:val="22"/>
          <w:lang w:val="en-GB"/>
        </w:rPr>
        <w:t>A consortium may be a permanent, legally established grouping or a grouping, which has been constituted informally for a specific tender procedure. If awarded the contract, the members of the consortium (i.e. the leader and all the other partners) will have an equal standing towards the EEA in executing the framework service contract and they will be jointly and severally liable to the EEA.</w:t>
      </w:r>
    </w:p>
    <w:p w14:paraId="2E7CB3E5" w14:textId="77777777" w:rsidR="005F1495" w:rsidRPr="00CB731B" w:rsidRDefault="005F1495" w:rsidP="005F1495">
      <w:pPr>
        <w:pStyle w:val="ListBullet1"/>
        <w:numPr>
          <w:ilvl w:val="0"/>
          <w:numId w:val="0"/>
        </w:numPr>
        <w:spacing w:before="120" w:after="120"/>
        <w:rPr>
          <w:rFonts w:asciiTheme="minorHAnsi" w:hAnsiTheme="minorHAnsi" w:cs="Arial"/>
          <w:sz w:val="22"/>
          <w:szCs w:val="22"/>
          <w:lang w:val="en-GB"/>
        </w:rPr>
      </w:pPr>
      <w:r w:rsidRPr="00CB731B">
        <w:rPr>
          <w:rFonts w:asciiTheme="minorHAnsi" w:hAnsiTheme="minorHAnsi" w:cs="Arial"/>
          <w:sz w:val="22"/>
          <w:szCs w:val="22"/>
          <w:lang w:val="en-GB"/>
        </w:rPr>
        <w:lastRenderedPageBreak/>
        <w:t>The participation of ineligible natural or legal person will result in the automatic exclusion of that person. In particular, if that ineligible person belongs to a consortium, the whole consortium will be excluded.</w:t>
      </w:r>
    </w:p>
    <w:p w14:paraId="010E33FC" w14:textId="77777777" w:rsidR="005F1495" w:rsidRPr="00CB731B" w:rsidRDefault="005F1495" w:rsidP="005F1495">
      <w:pPr>
        <w:pStyle w:val="ListBullet1"/>
        <w:numPr>
          <w:ilvl w:val="0"/>
          <w:numId w:val="0"/>
        </w:numPr>
        <w:spacing w:before="120" w:after="120"/>
        <w:rPr>
          <w:rFonts w:asciiTheme="minorHAnsi" w:hAnsiTheme="minorHAnsi" w:cs="Arial"/>
          <w:sz w:val="22"/>
          <w:szCs w:val="22"/>
          <w:lang w:val="en-GB"/>
        </w:rPr>
      </w:pPr>
      <w:r w:rsidRPr="00CB731B">
        <w:rPr>
          <w:rFonts w:asciiTheme="minorHAnsi" w:hAnsiTheme="minorHAnsi" w:cs="Arial"/>
          <w:sz w:val="22"/>
          <w:szCs w:val="22"/>
          <w:lang w:val="en-GB"/>
        </w:rPr>
        <w:t>The EEA will not request consortia to have a given legal form in order to be allowed to submit a tender, but reserves the right to require a consortium to adopt a given legal form before the contract is signed if this change is necessary for proper performance of the contract. This can take the form of an entity with or without legal personality but offering sufficient protection to the EEA contractual interests (depending on the member countries concerned, this may be for instance, incorporation or partnership or a temporary association). Consortia must identify one of their members as coordinator who will interface with the EEA.</w:t>
      </w:r>
    </w:p>
    <w:p w14:paraId="18ECEB38" w14:textId="77777777" w:rsidR="005F1495" w:rsidRPr="00CB731B" w:rsidRDefault="005F1495" w:rsidP="005F1495">
      <w:pPr>
        <w:pStyle w:val="ListBullet1"/>
        <w:numPr>
          <w:ilvl w:val="0"/>
          <w:numId w:val="0"/>
        </w:numPr>
        <w:spacing w:before="120" w:after="120"/>
        <w:rPr>
          <w:rFonts w:asciiTheme="minorHAnsi" w:hAnsiTheme="minorHAnsi" w:cs="Arial"/>
          <w:sz w:val="22"/>
          <w:szCs w:val="22"/>
          <w:lang w:val="en-GB"/>
        </w:rPr>
      </w:pPr>
      <w:r w:rsidRPr="00CB731B">
        <w:rPr>
          <w:rFonts w:asciiTheme="minorHAnsi" w:hAnsiTheme="minorHAnsi" w:cs="Arial"/>
          <w:sz w:val="22"/>
          <w:szCs w:val="22"/>
          <w:lang w:val="en-GB"/>
        </w:rPr>
        <w:t>Each member of a consortium must fulfil the conditions for participation mentioned in this section and section 4.1 above and provide the required documents listed in these tender specifications under sections 9.1 and 9.2 below. Therefore, each member of a consortium shall specify his role, qualifications and experience.</w:t>
      </w:r>
    </w:p>
    <w:p w14:paraId="54087E50" w14:textId="77777777" w:rsidR="005F1495" w:rsidRPr="00CB731B" w:rsidRDefault="005F1495" w:rsidP="005F1495">
      <w:pPr>
        <w:pStyle w:val="ListBullet1"/>
        <w:numPr>
          <w:ilvl w:val="0"/>
          <w:numId w:val="0"/>
        </w:numPr>
        <w:spacing w:before="120" w:after="120"/>
        <w:outlineLvl w:val="0"/>
        <w:rPr>
          <w:rFonts w:asciiTheme="minorHAnsi" w:hAnsiTheme="minorHAnsi" w:cs="Arial"/>
          <w:b/>
          <w:i/>
          <w:sz w:val="22"/>
          <w:szCs w:val="22"/>
          <w:lang w:val="en-GB"/>
        </w:rPr>
      </w:pPr>
      <w:r w:rsidRPr="00CB731B">
        <w:rPr>
          <w:rFonts w:asciiTheme="minorHAnsi" w:hAnsiTheme="minorHAnsi" w:cs="Arial"/>
          <w:b/>
          <w:i/>
          <w:sz w:val="22"/>
          <w:szCs w:val="22"/>
          <w:lang w:val="en-GB"/>
        </w:rPr>
        <w:t>4.3.</w:t>
      </w:r>
      <w:r w:rsidRPr="00CB731B">
        <w:rPr>
          <w:rFonts w:asciiTheme="minorHAnsi" w:hAnsiTheme="minorHAnsi" w:cs="Arial"/>
          <w:b/>
          <w:i/>
          <w:sz w:val="22"/>
          <w:szCs w:val="22"/>
          <w:lang w:val="en-GB"/>
        </w:rPr>
        <w:tab/>
        <w:t>Subcontracting</w:t>
      </w:r>
    </w:p>
    <w:p w14:paraId="64E2A687" w14:textId="77777777" w:rsidR="005F1495" w:rsidRPr="00CB731B" w:rsidRDefault="005F1495" w:rsidP="005F1495">
      <w:pPr>
        <w:pStyle w:val="ListBullet1"/>
        <w:numPr>
          <w:ilvl w:val="0"/>
          <w:numId w:val="0"/>
        </w:numPr>
        <w:spacing w:before="120" w:after="120"/>
        <w:rPr>
          <w:rFonts w:asciiTheme="minorHAnsi" w:hAnsiTheme="minorHAnsi" w:cs="Arial"/>
          <w:sz w:val="22"/>
          <w:szCs w:val="22"/>
          <w:lang w:val="en-GB"/>
        </w:rPr>
      </w:pPr>
      <w:r w:rsidRPr="00CB731B">
        <w:rPr>
          <w:rFonts w:asciiTheme="minorHAnsi" w:hAnsiTheme="minorHAnsi" w:cs="Arial"/>
          <w:sz w:val="22"/>
          <w:szCs w:val="22"/>
          <w:lang w:val="en-GB"/>
        </w:rPr>
        <w:t>A contractor may subcontract part of the services.</w:t>
      </w:r>
    </w:p>
    <w:p w14:paraId="661B7AEF" w14:textId="77777777" w:rsidR="005F1495" w:rsidRPr="00CB731B" w:rsidRDefault="005F1495" w:rsidP="005F1495">
      <w:pPr>
        <w:pStyle w:val="ListBullet1"/>
        <w:numPr>
          <w:ilvl w:val="0"/>
          <w:numId w:val="0"/>
        </w:numPr>
        <w:spacing w:before="120" w:after="120"/>
        <w:rPr>
          <w:rFonts w:asciiTheme="minorHAnsi" w:hAnsiTheme="minorHAnsi" w:cs="Arial"/>
          <w:sz w:val="22"/>
          <w:szCs w:val="22"/>
          <w:lang w:val="en-GB"/>
        </w:rPr>
      </w:pPr>
      <w:r w:rsidRPr="00CB731B">
        <w:rPr>
          <w:rFonts w:asciiTheme="minorHAnsi" w:hAnsiTheme="minorHAnsi" w:cs="Arial"/>
          <w:sz w:val="22"/>
          <w:szCs w:val="22"/>
          <w:lang w:val="en-GB"/>
        </w:rPr>
        <w:t xml:space="preserve">Tenderers must state what part of the work, if any, they intend to subcontract, and to what extent (for instance % of the total contract value), specifying the names, addresses and legal status of the subcontractors. If subcontracting is </w:t>
      </w:r>
      <w:r w:rsidRPr="00CB731B">
        <w:rPr>
          <w:rFonts w:asciiTheme="minorHAnsi" w:hAnsiTheme="minorHAnsi" w:cs="Arial"/>
          <w:b/>
          <w:sz w:val="22"/>
          <w:szCs w:val="22"/>
          <w:lang w:val="en-GB"/>
        </w:rPr>
        <w:t>not</w:t>
      </w:r>
      <w:r w:rsidRPr="00CB731B">
        <w:rPr>
          <w:rFonts w:asciiTheme="minorHAnsi" w:hAnsiTheme="minorHAnsi" w:cs="Arial"/>
          <w:sz w:val="22"/>
          <w:szCs w:val="22"/>
          <w:lang w:val="en-GB"/>
        </w:rPr>
        <w:t xml:space="preserve"> envisaged, tenderers shall clearly state so in the tender submission form (see annex 1).</w:t>
      </w:r>
    </w:p>
    <w:p w14:paraId="47480042" w14:textId="3D022653" w:rsidR="005F1495" w:rsidRPr="00CB731B" w:rsidRDefault="005F1495" w:rsidP="005F1495">
      <w:pPr>
        <w:pStyle w:val="ListBullet1"/>
        <w:numPr>
          <w:ilvl w:val="0"/>
          <w:numId w:val="0"/>
        </w:numPr>
        <w:spacing w:before="120" w:after="120"/>
        <w:rPr>
          <w:rFonts w:asciiTheme="minorHAnsi" w:hAnsiTheme="minorHAnsi" w:cs="Arial"/>
          <w:sz w:val="22"/>
          <w:szCs w:val="22"/>
          <w:lang w:val="en-GB"/>
        </w:rPr>
      </w:pPr>
      <w:r w:rsidRPr="00CB731B">
        <w:rPr>
          <w:rFonts w:asciiTheme="minorHAnsi" w:hAnsiTheme="minorHAnsi" w:cs="Arial"/>
          <w:sz w:val="22"/>
          <w:szCs w:val="22"/>
          <w:lang w:val="en-GB"/>
        </w:rPr>
        <w:t xml:space="preserve">Legal persons must provide a document containing a list of the professional qualifications of the subcontractors and statement of the means of confidentiality when subcontractors are used. If awarded the contract, the contractor may not choose subcontractors other than those mentioned in the </w:t>
      </w:r>
      <w:r w:rsidR="002D72AA">
        <w:rPr>
          <w:rFonts w:asciiTheme="minorHAnsi" w:hAnsiTheme="minorHAnsi" w:cs="Arial"/>
          <w:sz w:val="22"/>
          <w:szCs w:val="22"/>
          <w:lang w:val="en-GB"/>
        </w:rPr>
        <w:t>tender</w:t>
      </w:r>
      <w:r w:rsidR="002D72AA" w:rsidRPr="00CB731B">
        <w:rPr>
          <w:rFonts w:asciiTheme="minorHAnsi" w:hAnsiTheme="minorHAnsi" w:cs="Arial"/>
          <w:sz w:val="22"/>
          <w:szCs w:val="22"/>
          <w:lang w:val="en-GB"/>
        </w:rPr>
        <w:t xml:space="preserve"> </w:t>
      </w:r>
      <w:r w:rsidRPr="00CB731B">
        <w:rPr>
          <w:rFonts w:asciiTheme="minorHAnsi" w:hAnsiTheme="minorHAnsi" w:cs="Arial"/>
          <w:sz w:val="22"/>
          <w:szCs w:val="22"/>
          <w:lang w:val="en-GB"/>
        </w:rPr>
        <w:t>unless he obtains the prior written authorisation of the EEA. The overall responsibility of the work remains with the contractor.</w:t>
      </w:r>
    </w:p>
    <w:p w14:paraId="303ED139" w14:textId="77777777" w:rsidR="005F1495" w:rsidRPr="00CB731B" w:rsidRDefault="005F1495" w:rsidP="005F1495">
      <w:pPr>
        <w:pStyle w:val="ListBullet1"/>
        <w:numPr>
          <w:ilvl w:val="0"/>
          <w:numId w:val="0"/>
        </w:numPr>
        <w:spacing w:before="120" w:after="120"/>
        <w:rPr>
          <w:rFonts w:asciiTheme="minorHAnsi" w:hAnsiTheme="minorHAnsi" w:cs="Arial"/>
          <w:sz w:val="22"/>
          <w:szCs w:val="22"/>
          <w:lang w:val="en-GB"/>
        </w:rPr>
      </w:pPr>
      <w:r w:rsidRPr="00CB731B">
        <w:rPr>
          <w:rFonts w:asciiTheme="minorHAnsi" w:hAnsiTheme="minorHAnsi" w:cs="Arial"/>
          <w:sz w:val="22"/>
          <w:szCs w:val="22"/>
          <w:lang w:val="en-GB"/>
        </w:rPr>
        <w:t>Tenderers shall acknowledge (see annex 1) that the EEA reserves the right to request them at a later stage to provide documentation in relation to exclusion and selection criteria for any proposed subcontractors (see sections 9.1 and 9.2 below).</w:t>
      </w:r>
    </w:p>
    <w:p w14:paraId="74ED4B19" w14:textId="0D0FC4C4" w:rsidR="005F1495" w:rsidRPr="00CB731B" w:rsidRDefault="005F1495" w:rsidP="005F1495">
      <w:pPr>
        <w:spacing w:before="120" w:after="120"/>
        <w:rPr>
          <w:rFonts w:asciiTheme="minorHAnsi" w:hAnsiTheme="minorHAnsi" w:cs="Arial"/>
          <w:sz w:val="22"/>
          <w:szCs w:val="22"/>
          <w:lang w:val="en-GB"/>
        </w:rPr>
      </w:pPr>
      <w:r w:rsidRPr="00CB731B">
        <w:rPr>
          <w:rFonts w:asciiTheme="minorHAnsi" w:hAnsiTheme="minorHAnsi" w:cs="Arial"/>
          <w:sz w:val="22"/>
          <w:szCs w:val="22"/>
          <w:lang w:val="en-GB"/>
        </w:rPr>
        <w:t xml:space="preserve">If awarded the contract, the contractor must ensure that Article II.17 of the draft framework contract (see annex 6) can be applied to subcontractors. Once the </w:t>
      </w:r>
      <w:r w:rsidR="002D72AA">
        <w:rPr>
          <w:rFonts w:asciiTheme="minorHAnsi" w:hAnsiTheme="minorHAnsi" w:cs="Arial"/>
          <w:sz w:val="22"/>
          <w:szCs w:val="22"/>
          <w:lang w:val="en-GB"/>
        </w:rPr>
        <w:t xml:space="preserve">framework </w:t>
      </w:r>
      <w:r w:rsidRPr="00CB731B">
        <w:rPr>
          <w:rFonts w:asciiTheme="minorHAnsi" w:hAnsiTheme="minorHAnsi" w:cs="Arial"/>
          <w:sz w:val="22"/>
          <w:szCs w:val="22"/>
          <w:lang w:val="en-GB"/>
        </w:rPr>
        <w:t xml:space="preserve">contract has been signed, Article II.12 </w:t>
      </w:r>
      <w:r w:rsidR="002D72AA">
        <w:rPr>
          <w:rFonts w:asciiTheme="minorHAnsi" w:hAnsiTheme="minorHAnsi" w:cs="Arial"/>
          <w:sz w:val="22"/>
          <w:szCs w:val="22"/>
          <w:lang w:val="en-GB"/>
        </w:rPr>
        <w:t>thereof</w:t>
      </w:r>
      <w:r w:rsidRPr="00CB731B">
        <w:rPr>
          <w:rFonts w:asciiTheme="minorHAnsi" w:hAnsiTheme="minorHAnsi" w:cs="Arial"/>
          <w:sz w:val="22"/>
          <w:szCs w:val="22"/>
          <w:lang w:val="en-GB"/>
        </w:rPr>
        <w:t xml:space="preserve"> shall govern subcontracting.</w:t>
      </w:r>
    </w:p>
    <w:p w14:paraId="4E6704A7" w14:textId="77777777" w:rsidR="005F1495" w:rsidRPr="00CB731B" w:rsidRDefault="005F1495" w:rsidP="005F1495">
      <w:pPr>
        <w:pStyle w:val="ListBullet1"/>
        <w:numPr>
          <w:ilvl w:val="0"/>
          <w:numId w:val="10"/>
        </w:numPr>
        <w:spacing w:before="120" w:after="120"/>
        <w:rPr>
          <w:rFonts w:asciiTheme="minorHAnsi" w:hAnsiTheme="minorHAnsi" w:cs="Arial"/>
          <w:b/>
          <w:sz w:val="22"/>
          <w:szCs w:val="22"/>
          <w:lang w:val="en-GB"/>
        </w:rPr>
      </w:pPr>
      <w:r w:rsidRPr="00CB731B">
        <w:rPr>
          <w:rFonts w:asciiTheme="minorHAnsi" w:hAnsiTheme="minorHAnsi" w:cs="Arial"/>
          <w:b/>
          <w:sz w:val="22"/>
          <w:szCs w:val="22"/>
          <w:lang w:val="en-GB"/>
        </w:rPr>
        <w:t xml:space="preserve">Contractual terms </w:t>
      </w:r>
    </w:p>
    <w:p w14:paraId="612A5D32" w14:textId="77777777" w:rsidR="005F1495" w:rsidRPr="00CB731B" w:rsidRDefault="005F1495" w:rsidP="005F1495">
      <w:pPr>
        <w:tabs>
          <w:tab w:val="num" w:pos="0"/>
        </w:tabs>
        <w:spacing w:before="120" w:after="120"/>
        <w:rPr>
          <w:rFonts w:asciiTheme="minorHAnsi" w:hAnsiTheme="minorHAnsi" w:cs="Arial"/>
          <w:iCs/>
          <w:sz w:val="22"/>
          <w:szCs w:val="22"/>
          <w:lang w:val="en-GB"/>
        </w:rPr>
      </w:pPr>
      <w:r w:rsidRPr="00CB731B">
        <w:rPr>
          <w:rFonts w:asciiTheme="minorHAnsi" w:hAnsiTheme="minorHAnsi" w:cs="Arial"/>
          <w:iCs/>
          <w:sz w:val="22"/>
          <w:szCs w:val="22"/>
          <w:lang w:val="en-GB"/>
        </w:rPr>
        <w:t xml:space="preserve">In drawing up their bid tenderers should bear in mind the provisions of the standard framework </w:t>
      </w:r>
      <w:r w:rsidR="00DB0431" w:rsidRPr="00CB731B">
        <w:rPr>
          <w:rFonts w:asciiTheme="minorHAnsi" w:hAnsiTheme="minorHAnsi" w:cs="Arial"/>
          <w:iCs/>
          <w:sz w:val="22"/>
          <w:szCs w:val="22"/>
          <w:lang w:val="en-GB"/>
        </w:rPr>
        <w:t xml:space="preserve">service </w:t>
      </w:r>
      <w:r w:rsidRPr="00CB731B">
        <w:rPr>
          <w:rFonts w:asciiTheme="minorHAnsi" w:hAnsiTheme="minorHAnsi" w:cs="Arial"/>
          <w:iCs/>
          <w:sz w:val="22"/>
          <w:szCs w:val="22"/>
          <w:lang w:val="en-GB"/>
        </w:rPr>
        <w:t>contract and standard order form attached to these tender specifications (annex 6).</w:t>
      </w:r>
      <w:r w:rsidR="002D72AA">
        <w:rPr>
          <w:rFonts w:asciiTheme="minorHAnsi" w:hAnsiTheme="minorHAnsi" w:cs="Arial"/>
          <w:iCs/>
          <w:sz w:val="22"/>
          <w:szCs w:val="22"/>
          <w:lang w:val="en-GB"/>
        </w:rPr>
        <w:t xml:space="preserve"> These address as well the invoicing and payment arrangements.</w:t>
      </w:r>
    </w:p>
    <w:p w14:paraId="314641E6" w14:textId="77777777" w:rsidR="005F1495" w:rsidRPr="00915094" w:rsidRDefault="005F1495" w:rsidP="005F1495">
      <w:pPr>
        <w:numPr>
          <w:ilvl w:val="0"/>
          <w:numId w:val="10"/>
        </w:numPr>
        <w:spacing w:before="120" w:after="120"/>
        <w:rPr>
          <w:rFonts w:asciiTheme="minorHAnsi" w:hAnsiTheme="minorHAnsi" w:cs="Arial"/>
          <w:b/>
          <w:sz w:val="22"/>
          <w:szCs w:val="22"/>
          <w:lang w:val="en-GB"/>
        </w:rPr>
      </w:pPr>
      <w:r w:rsidRPr="00915094">
        <w:rPr>
          <w:rFonts w:asciiTheme="minorHAnsi" w:hAnsiTheme="minorHAnsi" w:cs="Arial"/>
          <w:b/>
          <w:sz w:val="22"/>
          <w:szCs w:val="22"/>
          <w:lang w:val="en-GB"/>
        </w:rPr>
        <w:t>Subject of contract</w:t>
      </w:r>
    </w:p>
    <w:p w14:paraId="6F5ADC42" w14:textId="77777777" w:rsidR="004016CE" w:rsidRPr="00915D8C" w:rsidRDefault="004016CE" w:rsidP="00915094">
      <w:pPr>
        <w:pStyle w:val="ListParagraph"/>
        <w:numPr>
          <w:ilvl w:val="1"/>
          <w:numId w:val="10"/>
        </w:numPr>
        <w:spacing w:before="120" w:after="120"/>
        <w:rPr>
          <w:rFonts w:asciiTheme="minorHAnsi" w:hAnsiTheme="minorHAnsi"/>
          <w:i/>
          <w:sz w:val="22"/>
          <w:szCs w:val="22"/>
          <w:lang w:val="en-GB"/>
        </w:rPr>
      </w:pPr>
      <w:r w:rsidRPr="00915D8C">
        <w:rPr>
          <w:rFonts w:asciiTheme="minorHAnsi" w:hAnsiTheme="minorHAnsi"/>
          <w:i/>
          <w:sz w:val="22"/>
          <w:szCs w:val="22"/>
          <w:lang w:val="en-GB"/>
        </w:rPr>
        <w:t>Background</w:t>
      </w:r>
    </w:p>
    <w:p w14:paraId="0BC0C9AA" w14:textId="77777777" w:rsidR="004016CE" w:rsidRDefault="004016CE" w:rsidP="00915094">
      <w:pPr>
        <w:pStyle w:val="ListParagraph"/>
        <w:spacing w:before="120" w:after="120"/>
        <w:rPr>
          <w:rFonts w:asciiTheme="minorHAnsi" w:hAnsiTheme="minorHAnsi"/>
          <w:sz w:val="22"/>
          <w:szCs w:val="22"/>
          <w:lang w:val="en-GB"/>
        </w:rPr>
      </w:pPr>
    </w:p>
    <w:p w14:paraId="7E0531A1" w14:textId="77777777" w:rsidR="008429EB" w:rsidRPr="00915094" w:rsidRDefault="008429EB" w:rsidP="00915094">
      <w:pPr>
        <w:pStyle w:val="ListParagraph"/>
        <w:spacing w:before="120" w:after="120"/>
        <w:ind w:left="0"/>
        <w:rPr>
          <w:rFonts w:asciiTheme="minorHAnsi" w:hAnsiTheme="minorHAnsi"/>
          <w:sz w:val="22"/>
          <w:szCs w:val="22"/>
          <w:lang w:val="en-GB"/>
        </w:rPr>
      </w:pPr>
      <w:r w:rsidRPr="00915094">
        <w:rPr>
          <w:rFonts w:asciiTheme="minorHAnsi" w:hAnsiTheme="minorHAnsi"/>
          <w:sz w:val="22"/>
          <w:szCs w:val="22"/>
          <w:lang w:val="en-GB"/>
        </w:rPr>
        <w:t xml:space="preserve">At the EEA, </w:t>
      </w:r>
      <w:r w:rsidR="00F662EC" w:rsidRPr="00915094">
        <w:rPr>
          <w:rFonts w:asciiTheme="minorHAnsi" w:hAnsiTheme="minorHAnsi"/>
          <w:sz w:val="22"/>
          <w:szCs w:val="22"/>
          <w:lang w:val="en-GB"/>
        </w:rPr>
        <w:t>competencies</w:t>
      </w:r>
      <w:r w:rsidRPr="00915094">
        <w:rPr>
          <w:rFonts w:asciiTheme="minorHAnsi" w:hAnsiTheme="minorHAnsi"/>
          <w:sz w:val="22"/>
          <w:szCs w:val="22"/>
          <w:lang w:val="en-GB"/>
        </w:rPr>
        <w:t xml:space="preserve"> are described as </w:t>
      </w:r>
      <w:r w:rsidRPr="00915094">
        <w:rPr>
          <w:rFonts w:asciiTheme="minorHAnsi" w:hAnsiTheme="minorHAnsi"/>
          <w:i/>
          <w:sz w:val="22"/>
          <w:szCs w:val="22"/>
          <w:lang w:val="en-GB"/>
        </w:rPr>
        <w:t>knowledge</w:t>
      </w:r>
      <w:r w:rsidRPr="00915094">
        <w:rPr>
          <w:rFonts w:asciiTheme="minorHAnsi" w:hAnsiTheme="minorHAnsi"/>
          <w:sz w:val="22"/>
          <w:szCs w:val="22"/>
          <w:lang w:val="en-GB"/>
        </w:rPr>
        <w:t xml:space="preserve">, </w:t>
      </w:r>
      <w:r w:rsidRPr="00915094">
        <w:rPr>
          <w:rFonts w:asciiTheme="minorHAnsi" w:hAnsiTheme="minorHAnsi"/>
          <w:i/>
          <w:sz w:val="22"/>
          <w:szCs w:val="22"/>
          <w:lang w:val="en-GB"/>
        </w:rPr>
        <w:t>skills</w:t>
      </w:r>
      <w:r w:rsidRPr="00915094">
        <w:rPr>
          <w:rFonts w:asciiTheme="minorHAnsi" w:hAnsiTheme="minorHAnsi"/>
          <w:sz w:val="22"/>
          <w:szCs w:val="22"/>
          <w:lang w:val="en-GB"/>
        </w:rPr>
        <w:t xml:space="preserve"> and </w:t>
      </w:r>
      <w:r w:rsidRPr="00915094">
        <w:rPr>
          <w:rFonts w:asciiTheme="minorHAnsi" w:hAnsiTheme="minorHAnsi"/>
          <w:i/>
          <w:sz w:val="22"/>
          <w:szCs w:val="22"/>
          <w:lang w:val="en-GB"/>
        </w:rPr>
        <w:t>abilities</w:t>
      </w:r>
      <w:r w:rsidRPr="00915094">
        <w:rPr>
          <w:rFonts w:asciiTheme="minorHAnsi" w:hAnsiTheme="minorHAnsi"/>
          <w:sz w:val="22"/>
          <w:szCs w:val="22"/>
          <w:lang w:val="en-GB"/>
        </w:rPr>
        <w:t xml:space="preserve"> that are essential to perform at work.</w:t>
      </w:r>
      <w:r w:rsidR="00F662EC" w:rsidRPr="00915094">
        <w:rPr>
          <w:rFonts w:asciiTheme="minorHAnsi" w:hAnsiTheme="minorHAnsi"/>
          <w:sz w:val="22"/>
          <w:szCs w:val="22"/>
          <w:lang w:val="en-GB"/>
        </w:rPr>
        <w:t xml:space="preserve"> </w:t>
      </w:r>
      <w:r w:rsidRPr="00915094">
        <w:rPr>
          <w:rFonts w:asciiTheme="minorHAnsi" w:hAnsiTheme="minorHAnsi"/>
          <w:sz w:val="22"/>
          <w:szCs w:val="22"/>
          <w:lang w:val="en-GB"/>
        </w:rPr>
        <w:t>The</w:t>
      </w:r>
      <w:r w:rsidR="00F662EC" w:rsidRPr="00915094">
        <w:rPr>
          <w:rFonts w:asciiTheme="minorHAnsi" w:hAnsiTheme="minorHAnsi"/>
          <w:sz w:val="22"/>
          <w:szCs w:val="22"/>
          <w:lang w:val="en-GB"/>
        </w:rPr>
        <w:t xml:space="preserve"> </w:t>
      </w:r>
      <w:r w:rsidR="00F662EC" w:rsidRPr="00915094">
        <w:rPr>
          <w:rFonts w:asciiTheme="minorHAnsi" w:hAnsiTheme="minorHAnsi"/>
          <w:i/>
          <w:sz w:val="22"/>
          <w:szCs w:val="22"/>
          <w:lang w:val="en-GB"/>
        </w:rPr>
        <w:t>EEA Training Policy</w:t>
      </w:r>
      <w:r w:rsidR="00F662EC" w:rsidRPr="00915094">
        <w:rPr>
          <w:rFonts w:asciiTheme="minorHAnsi" w:hAnsiTheme="minorHAnsi"/>
          <w:sz w:val="22"/>
          <w:szCs w:val="22"/>
          <w:lang w:val="en-GB"/>
        </w:rPr>
        <w:t xml:space="preserve"> </w:t>
      </w:r>
      <w:r w:rsidRPr="00915094">
        <w:rPr>
          <w:rFonts w:asciiTheme="minorHAnsi" w:hAnsiTheme="minorHAnsi"/>
          <w:sz w:val="22"/>
          <w:szCs w:val="22"/>
          <w:lang w:val="en-GB"/>
        </w:rPr>
        <w:t>does explore the approach to competencies and competency development, and it does propose a competencies’ taxonomy. However, it does not propose and does not relate to an existing competency framework as such.</w:t>
      </w:r>
    </w:p>
    <w:p w14:paraId="284DFA81" w14:textId="77777777" w:rsidR="008429EB" w:rsidRPr="00CB731B" w:rsidRDefault="008429EB" w:rsidP="008429EB">
      <w:pPr>
        <w:spacing w:before="120" w:after="120"/>
        <w:rPr>
          <w:rFonts w:asciiTheme="minorHAnsi" w:hAnsiTheme="minorHAnsi"/>
          <w:sz w:val="22"/>
          <w:szCs w:val="22"/>
          <w:lang w:val="en-GB"/>
        </w:rPr>
      </w:pPr>
      <w:r w:rsidRPr="00CB731B">
        <w:rPr>
          <w:rFonts w:asciiTheme="minorHAnsi" w:hAnsiTheme="minorHAnsi"/>
          <w:sz w:val="22"/>
          <w:szCs w:val="22"/>
          <w:lang w:val="en-GB"/>
        </w:rPr>
        <w:lastRenderedPageBreak/>
        <w:t xml:space="preserve">The </w:t>
      </w:r>
      <w:r w:rsidRPr="00CB731B">
        <w:rPr>
          <w:rFonts w:asciiTheme="minorHAnsi" w:hAnsiTheme="minorHAnsi"/>
          <w:i/>
          <w:sz w:val="22"/>
          <w:szCs w:val="22"/>
          <w:lang w:val="en-GB"/>
        </w:rPr>
        <w:t>EEA Career Development Cycle (CDC)</w:t>
      </w:r>
      <w:r w:rsidRPr="00CB731B">
        <w:rPr>
          <w:rFonts w:asciiTheme="minorHAnsi" w:hAnsiTheme="minorHAnsi"/>
          <w:sz w:val="22"/>
          <w:szCs w:val="22"/>
          <w:lang w:val="en-GB"/>
        </w:rPr>
        <w:t xml:space="preserve"> includes a section for development needs, where competencies – or the competency gap – is to be addressed. It is done, amongst other, based on the agreed objectives and performance indicators and in relation with the job functions and duties. However, there is no framework that defines which competencies are needed and valued for a given job, function or task, in a way that is commonly understood by all stakeholders within the organisation. Very often, both staff members and line-</w:t>
      </w:r>
      <w:proofErr w:type="spellStart"/>
      <w:r w:rsidRPr="00CB731B">
        <w:rPr>
          <w:rFonts w:asciiTheme="minorHAnsi" w:hAnsiTheme="minorHAnsi"/>
          <w:sz w:val="22"/>
          <w:szCs w:val="22"/>
          <w:lang w:val="en-GB"/>
        </w:rPr>
        <w:t>managers</w:t>
      </w:r>
      <w:proofErr w:type="spellEnd"/>
      <w:r w:rsidRPr="00CB731B">
        <w:rPr>
          <w:rFonts w:asciiTheme="minorHAnsi" w:hAnsiTheme="minorHAnsi"/>
          <w:sz w:val="22"/>
          <w:szCs w:val="22"/>
          <w:lang w:val="en-GB"/>
        </w:rPr>
        <w:t xml:space="preserve"> report difficulty in identifying and defining (even verbalizing) the competencies at stake.</w:t>
      </w:r>
    </w:p>
    <w:p w14:paraId="528FFB02" w14:textId="77777777" w:rsidR="008429EB" w:rsidRPr="00CB731B" w:rsidRDefault="00F662EC" w:rsidP="00F662EC">
      <w:pPr>
        <w:spacing w:before="120" w:after="120"/>
        <w:rPr>
          <w:rFonts w:asciiTheme="minorHAnsi" w:hAnsiTheme="minorHAnsi"/>
          <w:sz w:val="22"/>
          <w:szCs w:val="22"/>
          <w:lang w:val="en-GB"/>
        </w:rPr>
      </w:pPr>
      <w:r w:rsidRPr="00CB731B">
        <w:rPr>
          <w:rFonts w:asciiTheme="minorHAnsi" w:hAnsiTheme="minorHAnsi"/>
          <w:sz w:val="22"/>
          <w:szCs w:val="22"/>
          <w:lang w:val="en-GB"/>
        </w:rPr>
        <w:t xml:space="preserve">In this context, EEA management called upon </w:t>
      </w:r>
      <w:r w:rsidR="008429EB" w:rsidRPr="00CB731B">
        <w:rPr>
          <w:rFonts w:asciiTheme="minorHAnsi" w:hAnsiTheme="minorHAnsi"/>
          <w:sz w:val="22"/>
          <w:szCs w:val="22"/>
          <w:lang w:val="en-GB"/>
        </w:rPr>
        <w:t xml:space="preserve">engaging in a more comprehensive process towards </w:t>
      </w:r>
      <w:proofErr w:type="gramStart"/>
      <w:r w:rsidR="008429EB" w:rsidRPr="00CB731B">
        <w:rPr>
          <w:rFonts w:asciiTheme="minorHAnsi" w:hAnsiTheme="minorHAnsi"/>
          <w:sz w:val="22"/>
          <w:szCs w:val="22"/>
          <w:lang w:val="en-GB"/>
        </w:rPr>
        <w:t>a</w:t>
      </w:r>
      <w:proofErr w:type="gramEnd"/>
      <w:r w:rsidR="008429EB" w:rsidRPr="00CB731B">
        <w:rPr>
          <w:rFonts w:asciiTheme="minorHAnsi" w:hAnsiTheme="minorHAnsi"/>
          <w:sz w:val="22"/>
          <w:szCs w:val="22"/>
          <w:lang w:val="en-GB"/>
        </w:rPr>
        <w:t xml:space="preserve"> </w:t>
      </w:r>
      <w:r w:rsidR="008429EB" w:rsidRPr="00CB731B">
        <w:rPr>
          <w:rFonts w:asciiTheme="minorHAnsi" w:hAnsiTheme="minorHAnsi"/>
          <w:b/>
          <w:sz w:val="22"/>
          <w:szCs w:val="22"/>
          <w:lang w:val="en-GB"/>
        </w:rPr>
        <w:t>EEA competency framework</w:t>
      </w:r>
      <w:r w:rsidR="008429EB" w:rsidRPr="00CB731B">
        <w:rPr>
          <w:rFonts w:asciiTheme="minorHAnsi" w:hAnsiTheme="minorHAnsi"/>
          <w:sz w:val="22"/>
          <w:szCs w:val="22"/>
          <w:lang w:val="en-GB"/>
        </w:rPr>
        <w:t xml:space="preserve">. That </w:t>
      </w:r>
      <w:r w:rsidRPr="00CB731B">
        <w:rPr>
          <w:rFonts w:asciiTheme="minorHAnsi" w:hAnsiTheme="minorHAnsi"/>
          <w:sz w:val="22"/>
          <w:szCs w:val="22"/>
          <w:lang w:val="en-GB"/>
        </w:rPr>
        <w:t>would entail</w:t>
      </w:r>
      <w:r w:rsidR="008429EB" w:rsidRPr="00CB731B">
        <w:rPr>
          <w:rFonts w:asciiTheme="minorHAnsi" w:hAnsiTheme="minorHAnsi"/>
          <w:sz w:val="22"/>
          <w:szCs w:val="22"/>
          <w:lang w:val="en-GB"/>
        </w:rPr>
        <w:t xml:space="preserve"> a systematic and thorough analysis of specific tasks and responsibilities and inherent competences (defined by knowledge, skills and abilities). </w:t>
      </w:r>
      <w:r w:rsidRPr="00CB731B">
        <w:rPr>
          <w:rFonts w:asciiTheme="minorHAnsi" w:hAnsiTheme="minorHAnsi"/>
          <w:sz w:val="22"/>
          <w:szCs w:val="22"/>
          <w:lang w:val="en-GB"/>
        </w:rPr>
        <w:t xml:space="preserve">It is our understanding that a </w:t>
      </w:r>
      <w:r w:rsidR="008429EB" w:rsidRPr="00CB731B">
        <w:rPr>
          <w:rFonts w:asciiTheme="minorHAnsi" w:hAnsiTheme="minorHAnsi"/>
          <w:sz w:val="22"/>
          <w:szCs w:val="22"/>
          <w:lang w:val="en-GB"/>
        </w:rPr>
        <w:t xml:space="preserve">comprehensive and well-crafted competency framework can serve as a hub for </w:t>
      </w:r>
      <w:r w:rsidRPr="00CB731B">
        <w:rPr>
          <w:rFonts w:asciiTheme="minorHAnsi" w:hAnsiTheme="minorHAnsi"/>
          <w:sz w:val="22"/>
          <w:szCs w:val="22"/>
          <w:lang w:val="en-GB"/>
        </w:rPr>
        <w:t xml:space="preserve">a “competence-based management” approach, </w:t>
      </w:r>
      <w:r w:rsidRPr="00151B5D">
        <w:rPr>
          <w:rFonts w:asciiTheme="minorHAnsi" w:hAnsiTheme="minorHAnsi"/>
          <w:b/>
          <w:sz w:val="22"/>
          <w:szCs w:val="22"/>
          <w:lang w:val="en-GB"/>
        </w:rPr>
        <w:t xml:space="preserve">integrating a </w:t>
      </w:r>
      <w:r w:rsidR="008429EB" w:rsidRPr="00151B5D">
        <w:rPr>
          <w:rFonts w:asciiTheme="minorHAnsi" w:hAnsiTheme="minorHAnsi"/>
          <w:b/>
          <w:sz w:val="22"/>
          <w:szCs w:val="22"/>
          <w:lang w:val="en-GB"/>
        </w:rPr>
        <w:t xml:space="preserve">variety of </w:t>
      </w:r>
      <w:r w:rsidRPr="00151B5D">
        <w:rPr>
          <w:rFonts w:asciiTheme="minorHAnsi" w:hAnsiTheme="minorHAnsi"/>
          <w:b/>
          <w:sz w:val="22"/>
          <w:szCs w:val="22"/>
          <w:lang w:val="en-GB"/>
        </w:rPr>
        <w:t>HR-related areas</w:t>
      </w:r>
      <w:r w:rsidRPr="00CB731B">
        <w:rPr>
          <w:rFonts w:asciiTheme="minorHAnsi" w:hAnsiTheme="minorHAnsi"/>
          <w:sz w:val="22"/>
          <w:szCs w:val="22"/>
          <w:lang w:val="en-GB"/>
        </w:rPr>
        <w:t xml:space="preserve"> </w:t>
      </w:r>
      <w:r w:rsidR="008429EB" w:rsidRPr="00CB731B">
        <w:rPr>
          <w:rFonts w:asciiTheme="minorHAnsi" w:hAnsiTheme="minorHAnsi"/>
          <w:sz w:val="22"/>
          <w:szCs w:val="22"/>
          <w:lang w:val="en-GB"/>
        </w:rPr>
        <w:t>such as:</w:t>
      </w:r>
      <w:r w:rsidRPr="00CB731B">
        <w:rPr>
          <w:rFonts w:asciiTheme="minorHAnsi" w:hAnsiTheme="minorHAnsi"/>
          <w:sz w:val="22"/>
          <w:szCs w:val="22"/>
          <w:lang w:val="en-GB"/>
        </w:rPr>
        <w:t xml:space="preserve"> </w:t>
      </w:r>
      <w:r w:rsidR="008429EB" w:rsidRPr="00CB731B">
        <w:rPr>
          <w:rFonts w:asciiTheme="minorHAnsi" w:hAnsiTheme="minorHAnsi"/>
          <w:sz w:val="22"/>
          <w:szCs w:val="22"/>
          <w:lang w:val="en-GB"/>
        </w:rPr>
        <w:t>learning and development</w:t>
      </w:r>
      <w:r w:rsidRPr="00CB731B">
        <w:rPr>
          <w:rFonts w:asciiTheme="minorHAnsi" w:hAnsiTheme="minorHAnsi"/>
          <w:sz w:val="22"/>
          <w:szCs w:val="22"/>
          <w:lang w:val="en-GB"/>
        </w:rPr>
        <w:t xml:space="preserve">, </w:t>
      </w:r>
      <w:r w:rsidR="008429EB" w:rsidRPr="00CB731B">
        <w:rPr>
          <w:rFonts w:asciiTheme="minorHAnsi" w:hAnsiTheme="minorHAnsi"/>
          <w:sz w:val="22"/>
          <w:szCs w:val="22"/>
          <w:lang w:val="en-GB"/>
        </w:rPr>
        <w:t>recruitment and selection</w:t>
      </w:r>
      <w:r w:rsidRPr="00CB731B">
        <w:rPr>
          <w:rFonts w:asciiTheme="minorHAnsi" w:hAnsiTheme="minorHAnsi"/>
          <w:sz w:val="22"/>
          <w:szCs w:val="22"/>
          <w:lang w:val="en-GB"/>
        </w:rPr>
        <w:t xml:space="preserve">, </w:t>
      </w:r>
      <w:r w:rsidR="008429EB" w:rsidRPr="00CB731B">
        <w:rPr>
          <w:rFonts w:asciiTheme="minorHAnsi" w:hAnsiTheme="minorHAnsi"/>
          <w:sz w:val="22"/>
          <w:szCs w:val="22"/>
          <w:lang w:val="en-GB"/>
        </w:rPr>
        <w:t>appraisals and performance management</w:t>
      </w:r>
      <w:r w:rsidRPr="00CB731B">
        <w:rPr>
          <w:rFonts w:asciiTheme="minorHAnsi" w:hAnsiTheme="minorHAnsi"/>
          <w:sz w:val="22"/>
          <w:szCs w:val="22"/>
          <w:lang w:val="en-GB"/>
        </w:rPr>
        <w:t xml:space="preserve">, </w:t>
      </w:r>
      <w:r w:rsidR="008429EB" w:rsidRPr="00CB731B">
        <w:rPr>
          <w:rFonts w:asciiTheme="minorHAnsi" w:hAnsiTheme="minorHAnsi"/>
          <w:sz w:val="22"/>
          <w:szCs w:val="22"/>
          <w:lang w:val="en-GB"/>
        </w:rPr>
        <w:t>promotions</w:t>
      </w:r>
      <w:r w:rsidRPr="00CB731B">
        <w:rPr>
          <w:rFonts w:asciiTheme="minorHAnsi" w:hAnsiTheme="minorHAnsi"/>
          <w:sz w:val="22"/>
          <w:szCs w:val="22"/>
          <w:lang w:val="en-GB"/>
        </w:rPr>
        <w:t xml:space="preserve">, </w:t>
      </w:r>
      <w:r w:rsidR="008429EB" w:rsidRPr="00CB731B">
        <w:rPr>
          <w:rFonts w:asciiTheme="minorHAnsi" w:hAnsiTheme="minorHAnsi"/>
          <w:sz w:val="22"/>
          <w:szCs w:val="22"/>
          <w:lang w:val="en-GB"/>
        </w:rPr>
        <w:t>risk analysis and resource planning</w:t>
      </w:r>
      <w:r w:rsidR="002D72AA">
        <w:rPr>
          <w:rFonts w:asciiTheme="minorHAnsi" w:hAnsiTheme="minorHAnsi"/>
          <w:sz w:val="22"/>
          <w:szCs w:val="22"/>
          <w:lang w:val="en-GB"/>
        </w:rPr>
        <w:t>.</w:t>
      </w:r>
    </w:p>
    <w:p w14:paraId="789D54E3" w14:textId="77777777" w:rsidR="008429EB" w:rsidRPr="00CB731B" w:rsidRDefault="00B1177E" w:rsidP="008429EB">
      <w:pPr>
        <w:spacing w:before="120" w:after="120"/>
        <w:rPr>
          <w:rFonts w:asciiTheme="minorHAnsi" w:hAnsiTheme="minorHAnsi"/>
          <w:sz w:val="22"/>
          <w:szCs w:val="22"/>
          <w:lang w:val="en-GB"/>
        </w:rPr>
      </w:pPr>
      <w:r w:rsidRPr="00CB731B">
        <w:rPr>
          <w:rFonts w:asciiTheme="minorHAnsi" w:hAnsiTheme="minorHAnsi"/>
          <w:sz w:val="22"/>
          <w:szCs w:val="22"/>
          <w:lang w:val="en-GB"/>
        </w:rPr>
        <w:t xml:space="preserve">At the EEA </w:t>
      </w:r>
      <w:r w:rsidR="008F0599" w:rsidRPr="00CB731B">
        <w:rPr>
          <w:rFonts w:asciiTheme="minorHAnsi" w:hAnsiTheme="minorHAnsi"/>
          <w:sz w:val="22"/>
          <w:szCs w:val="22"/>
          <w:lang w:val="en-GB"/>
        </w:rPr>
        <w:t xml:space="preserve">there are </w:t>
      </w:r>
      <w:r w:rsidRPr="00CB731B">
        <w:rPr>
          <w:rFonts w:asciiTheme="minorHAnsi" w:hAnsiTheme="minorHAnsi"/>
          <w:sz w:val="22"/>
          <w:szCs w:val="22"/>
          <w:lang w:val="en-GB"/>
        </w:rPr>
        <w:t xml:space="preserve">approx. 35 </w:t>
      </w:r>
      <w:r w:rsidR="008F0599" w:rsidRPr="00CB731B">
        <w:rPr>
          <w:rFonts w:asciiTheme="minorHAnsi" w:hAnsiTheme="minorHAnsi"/>
          <w:sz w:val="22"/>
          <w:szCs w:val="22"/>
          <w:lang w:val="en-GB"/>
        </w:rPr>
        <w:t>line-</w:t>
      </w:r>
      <w:r w:rsidRPr="00CB731B">
        <w:rPr>
          <w:rFonts w:asciiTheme="minorHAnsi" w:hAnsiTheme="minorHAnsi"/>
          <w:sz w:val="22"/>
          <w:szCs w:val="22"/>
          <w:lang w:val="en-GB"/>
        </w:rPr>
        <w:t xml:space="preserve">managers </w:t>
      </w:r>
      <w:r w:rsidR="008F0599" w:rsidRPr="00CB731B">
        <w:rPr>
          <w:rFonts w:asciiTheme="minorHAnsi" w:hAnsiTheme="minorHAnsi"/>
          <w:sz w:val="22"/>
          <w:szCs w:val="22"/>
          <w:lang w:val="en-GB"/>
        </w:rPr>
        <w:t xml:space="preserve">(incl. 9 senior managers). </w:t>
      </w:r>
      <w:r w:rsidR="008429EB" w:rsidRPr="00CB731B">
        <w:rPr>
          <w:rFonts w:asciiTheme="minorHAnsi" w:hAnsiTheme="minorHAnsi"/>
          <w:sz w:val="22"/>
          <w:szCs w:val="22"/>
          <w:lang w:val="en-GB"/>
        </w:rPr>
        <w:t>In the frame of the</w:t>
      </w:r>
      <w:r w:rsidR="008F0599" w:rsidRPr="00CB731B">
        <w:rPr>
          <w:rFonts w:asciiTheme="minorHAnsi" w:hAnsiTheme="minorHAnsi"/>
          <w:sz w:val="22"/>
          <w:szCs w:val="22"/>
          <w:lang w:val="en-GB"/>
        </w:rPr>
        <w:t xml:space="preserve"> EEA Leadership Development Programme, </w:t>
      </w:r>
      <w:r w:rsidR="008429EB" w:rsidRPr="00CB731B">
        <w:rPr>
          <w:rFonts w:asciiTheme="minorHAnsi" w:hAnsiTheme="minorHAnsi"/>
          <w:sz w:val="22"/>
          <w:szCs w:val="22"/>
          <w:lang w:val="en-GB"/>
        </w:rPr>
        <w:t>most managers went through an individual assessment process that involved specialized psychometric tests and feedback. That was done based on the previously defined</w:t>
      </w:r>
      <w:r w:rsidR="008F0599" w:rsidRPr="00CB731B">
        <w:rPr>
          <w:rFonts w:asciiTheme="minorHAnsi" w:hAnsiTheme="minorHAnsi"/>
          <w:sz w:val="22"/>
          <w:szCs w:val="22"/>
          <w:lang w:val="en-GB"/>
        </w:rPr>
        <w:t xml:space="preserve"> “EEA </w:t>
      </w:r>
      <w:r w:rsidR="00151B5D">
        <w:rPr>
          <w:rFonts w:asciiTheme="minorHAnsi" w:hAnsiTheme="minorHAnsi"/>
          <w:sz w:val="22"/>
          <w:szCs w:val="22"/>
          <w:lang w:val="en-GB"/>
        </w:rPr>
        <w:t xml:space="preserve">Key </w:t>
      </w:r>
      <w:r w:rsidR="008F0599" w:rsidRPr="00CB731B">
        <w:rPr>
          <w:rFonts w:asciiTheme="minorHAnsi" w:hAnsiTheme="minorHAnsi"/>
          <w:sz w:val="22"/>
          <w:szCs w:val="22"/>
          <w:lang w:val="en-GB"/>
        </w:rPr>
        <w:t xml:space="preserve">Leadership Competencies”. </w:t>
      </w:r>
    </w:p>
    <w:p w14:paraId="46CE8E83" w14:textId="77777777" w:rsidR="008429EB" w:rsidRPr="00CB731B" w:rsidRDefault="008429EB" w:rsidP="008429EB">
      <w:pPr>
        <w:spacing w:before="120" w:after="120"/>
        <w:rPr>
          <w:rFonts w:asciiTheme="minorHAnsi" w:hAnsiTheme="minorHAnsi"/>
          <w:sz w:val="22"/>
          <w:szCs w:val="22"/>
          <w:lang w:val="en-GB"/>
        </w:rPr>
      </w:pPr>
      <w:r w:rsidRPr="00CB731B">
        <w:rPr>
          <w:rFonts w:asciiTheme="minorHAnsi" w:hAnsiTheme="minorHAnsi"/>
          <w:sz w:val="22"/>
          <w:szCs w:val="22"/>
          <w:lang w:val="en-GB"/>
        </w:rPr>
        <w:t>Such assessments did not involve any of the managers’ peers, line-managers or group/programme staff members. The EEA does not have in place an assessment/evaluation system that incorporates feedback from others rather than the line-manager. Various managers reported the need for such a tool.</w:t>
      </w:r>
      <w:r w:rsidR="008F0599" w:rsidRPr="00CB731B">
        <w:rPr>
          <w:rFonts w:asciiTheme="minorHAnsi" w:hAnsiTheme="minorHAnsi"/>
          <w:sz w:val="22"/>
          <w:szCs w:val="22"/>
          <w:lang w:val="en-GB"/>
        </w:rPr>
        <w:t xml:space="preserve"> </w:t>
      </w:r>
    </w:p>
    <w:p w14:paraId="7D3E0FC7" w14:textId="77777777" w:rsidR="008429EB" w:rsidRPr="00CB731B" w:rsidRDefault="008F0599" w:rsidP="008429EB">
      <w:pPr>
        <w:spacing w:before="120" w:after="120"/>
        <w:rPr>
          <w:rFonts w:asciiTheme="minorHAnsi" w:hAnsiTheme="minorHAnsi"/>
          <w:sz w:val="22"/>
          <w:szCs w:val="22"/>
          <w:lang w:val="en-GB"/>
        </w:rPr>
      </w:pPr>
      <w:r w:rsidRPr="00CB731B">
        <w:rPr>
          <w:rFonts w:asciiTheme="minorHAnsi" w:hAnsiTheme="minorHAnsi"/>
          <w:sz w:val="22"/>
          <w:szCs w:val="22"/>
          <w:lang w:val="en-GB"/>
        </w:rPr>
        <w:t>EEA management therefore called upon setting-up a</w:t>
      </w:r>
      <w:r w:rsidR="008429EB" w:rsidRPr="00CB731B">
        <w:rPr>
          <w:rFonts w:asciiTheme="minorHAnsi" w:hAnsiTheme="minorHAnsi"/>
          <w:sz w:val="22"/>
          <w:szCs w:val="22"/>
          <w:lang w:val="en-GB"/>
        </w:rPr>
        <w:t xml:space="preserve"> </w:t>
      </w:r>
      <w:r w:rsidR="008429EB" w:rsidRPr="00CB731B">
        <w:rPr>
          <w:rFonts w:asciiTheme="minorHAnsi" w:hAnsiTheme="minorHAnsi"/>
          <w:b/>
          <w:sz w:val="22"/>
          <w:szCs w:val="22"/>
          <w:lang w:val="en-GB"/>
        </w:rPr>
        <w:t>360º assessment</w:t>
      </w:r>
      <w:r w:rsidR="008429EB" w:rsidRPr="00CB731B">
        <w:rPr>
          <w:rFonts w:asciiTheme="minorHAnsi" w:hAnsiTheme="minorHAnsi"/>
          <w:sz w:val="22"/>
          <w:szCs w:val="22"/>
          <w:lang w:val="en-GB"/>
        </w:rPr>
        <w:t xml:space="preserve"> tool, intimately articulated with </w:t>
      </w:r>
      <w:r w:rsidR="00FB6F38" w:rsidRPr="00CB731B">
        <w:rPr>
          <w:rFonts w:asciiTheme="minorHAnsi" w:hAnsiTheme="minorHAnsi"/>
          <w:sz w:val="22"/>
          <w:szCs w:val="22"/>
          <w:lang w:val="en-GB"/>
        </w:rPr>
        <w:t xml:space="preserve">the </w:t>
      </w:r>
      <w:r w:rsidR="008429EB" w:rsidRPr="00CB731B">
        <w:rPr>
          <w:rFonts w:asciiTheme="minorHAnsi" w:hAnsiTheme="minorHAnsi"/>
          <w:sz w:val="22"/>
          <w:szCs w:val="22"/>
          <w:lang w:val="en-GB"/>
        </w:rPr>
        <w:t>competency framework</w:t>
      </w:r>
      <w:r w:rsidR="00FB6F38" w:rsidRPr="00CB731B">
        <w:rPr>
          <w:rFonts w:asciiTheme="minorHAnsi" w:hAnsiTheme="minorHAnsi"/>
          <w:sz w:val="22"/>
          <w:szCs w:val="22"/>
          <w:lang w:val="en-GB"/>
        </w:rPr>
        <w:t>.</w:t>
      </w:r>
    </w:p>
    <w:p w14:paraId="50F03D7A" w14:textId="77777777" w:rsidR="008429EB" w:rsidRPr="00CB731B" w:rsidRDefault="008429EB" w:rsidP="008429EB">
      <w:pPr>
        <w:spacing w:before="120" w:after="120"/>
        <w:rPr>
          <w:rFonts w:asciiTheme="minorHAnsi" w:hAnsiTheme="minorHAnsi" w:cs="Arial"/>
          <w:sz w:val="22"/>
          <w:szCs w:val="22"/>
          <w:lang w:val="en-GB"/>
        </w:rPr>
      </w:pPr>
    </w:p>
    <w:p w14:paraId="2B7358A6" w14:textId="57FD3E24" w:rsidR="005F1495" w:rsidRPr="00CB731B" w:rsidRDefault="00D70E6A" w:rsidP="005F1495">
      <w:pPr>
        <w:outlineLvl w:val="0"/>
        <w:rPr>
          <w:rFonts w:asciiTheme="minorHAnsi" w:hAnsiTheme="minorHAnsi" w:cs="Arial"/>
          <w:i/>
          <w:sz w:val="22"/>
          <w:szCs w:val="22"/>
          <w:lang w:val="en-GB"/>
        </w:rPr>
      </w:pPr>
      <w:r w:rsidRPr="00CB731B">
        <w:rPr>
          <w:rFonts w:asciiTheme="minorHAnsi" w:hAnsiTheme="minorHAnsi" w:cs="Arial"/>
          <w:i/>
          <w:sz w:val="22"/>
          <w:szCs w:val="22"/>
          <w:lang w:val="en-GB"/>
        </w:rPr>
        <w:t>6.</w:t>
      </w:r>
      <w:r w:rsidR="004016CE">
        <w:rPr>
          <w:rFonts w:asciiTheme="minorHAnsi" w:hAnsiTheme="minorHAnsi" w:cs="Arial"/>
          <w:i/>
          <w:sz w:val="22"/>
          <w:szCs w:val="22"/>
          <w:lang w:val="en-GB"/>
        </w:rPr>
        <w:t>2</w:t>
      </w:r>
      <w:r w:rsidRPr="00CB731B">
        <w:rPr>
          <w:rFonts w:asciiTheme="minorHAnsi" w:hAnsiTheme="minorHAnsi" w:cs="Arial"/>
          <w:i/>
          <w:sz w:val="22"/>
          <w:szCs w:val="22"/>
          <w:lang w:val="en-GB"/>
        </w:rPr>
        <w:tab/>
        <w:t>Services to be provided</w:t>
      </w:r>
    </w:p>
    <w:p w14:paraId="031C9E4B" w14:textId="75DB9323" w:rsidR="00933994" w:rsidRPr="00933994" w:rsidRDefault="00933994" w:rsidP="00933994">
      <w:pPr>
        <w:spacing w:after="0"/>
        <w:rPr>
          <w:rFonts w:asciiTheme="minorHAnsi" w:eastAsiaTheme="minorHAnsi" w:hAnsiTheme="minorHAnsi" w:cstheme="minorHAnsi"/>
          <w:sz w:val="22"/>
          <w:szCs w:val="22"/>
          <w:lang w:val="en-GB"/>
        </w:rPr>
      </w:pPr>
      <w:r w:rsidRPr="00933994">
        <w:rPr>
          <w:rFonts w:asciiTheme="minorHAnsi" w:eastAsiaTheme="minorHAnsi" w:hAnsiTheme="minorHAnsi" w:cstheme="minorHAnsi"/>
          <w:sz w:val="22"/>
          <w:szCs w:val="22"/>
          <w:lang w:val="en-GB"/>
        </w:rPr>
        <w:t>Under request from the EEA, the selected contractor is expected to deliver the services as</w:t>
      </w:r>
      <w:r>
        <w:rPr>
          <w:rFonts w:asciiTheme="minorHAnsi" w:eastAsiaTheme="minorHAnsi" w:hAnsiTheme="minorHAnsi" w:cstheme="minorHAnsi"/>
          <w:sz w:val="22"/>
          <w:szCs w:val="22"/>
          <w:lang w:val="en-GB"/>
        </w:rPr>
        <w:t xml:space="preserve"> </w:t>
      </w:r>
      <w:r w:rsidR="004016CE">
        <w:rPr>
          <w:rFonts w:asciiTheme="minorHAnsi" w:eastAsiaTheme="minorHAnsi" w:hAnsiTheme="minorHAnsi" w:cstheme="minorHAnsi"/>
          <w:sz w:val="22"/>
          <w:szCs w:val="22"/>
          <w:lang w:val="en-GB"/>
        </w:rPr>
        <w:t>described</w:t>
      </w:r>
      <w:r w:rsidR="004016CE" w:rsidRPr="00933994">
        <w:rPr>
          <w:rFonts w:asciiTheme="minorHAnsi" w:eastAsiaTheme="minorHAnsi" w:hAnsiTheme="minorHAnsi" w:cstheme="minorHAnsi"/>
          <w:sz w:val="22"/>
          <w:szCs w:val="22"/>
          <w:lang w:val="en-GB"/>
        </w:rPr>
        <w:t xml:space="preserve"> </w:t>
      </w:r>
      <w:r w:rsidRPr="00933994">
        <w:rPr>
          <w:rFonts w:asciiTheme="minorHAnsi" w:eastAsiaTheme="minorHAnsi" w:hAnsiTheme="minorHAnsi" w:cstheme="minorHAnsi"/>
          <w:sz w:val="22"/>
          <w:szCs w:val="22"/>
          <w:lang w:val="en-GB"/>
        </w:rPr>
        <w:t>in these tender specifications</w:t>
      </w:r>
      <w:r w:rsidR="004016CE">
        <w:rPr>
          <w:rFonts w:asciiTheme="minorHAnsi" w:eastAsiaTheme="minorHAnsi" w:hAnsiTheme="minorHAnsi" w:cstheme="minorHAnsi"/>
          <w:sz w:val="22"/>
          <w:szCs w:val="22"/>
          <w:lang w:val="en-GB"/>
        </w:rPr>
        <w:t xml:space="preserve"> and according to the following:</w:t>
      </w:r>
      <w:r w:rsidR="00CA4F0F">
        <w:rPr>
          <w:rFonts w:asciiTheme="minorHAnsi" w:eastAsiaTheme="minorHAnsi" w:hAnsiTheme="minorHAnsi" w:cstheme="minorHAnsi"/>
          <w:sz w:val="22"/>
          <w:szCs w:val="22"/>
          <w:lang w:val="en-GB"/>
        </w:rPr>
        <w:t xml:space="preserve"> </w:t>
      </w:r>
    </w:p>
    <w:p w14:paraId="7BF14962" w14:textId="77777777" w:rsidR="00933994" w:rsidRPr="00933994" w:rsidRDefault="00933994" w:rsidP="00933994">
      <w:pPr>
        <w:spacing w:after="0"/>
        <w:rPr>
          <w:rFonts w:asciiTheme="minorHAnsi" w:eastAsiaTheme="minorHAnsi" w:hAnsiTheme="minorHAnsi" w:cstheme="minorHAnsi"/>
          <w:sz w:val="22"/>
          <w:szCs w:val="22"/>
          <w:lang w:val="en-GB"/>
        </w:rPr>
      </w:pPr>
    </w:p>
    <w:p w14:paraId="72991FE6" w14:textId="77777777" w:rsidR="00933994" w:rsidRPr="00915094" w:rsidRDefault="00933994" w:rsidP="00915094">
      <w:pPr>
        <w:pStyle w:val="ListParagraph"/>
        <w:numPr>
          <w:ilvl w:val="0"/>
          <w:numId w:val="22"/>
        </w:numPr>
        <w:spacing w:after="0"/>
        <w:rPr>
          <w:rFonts w:asciiTheme="minorHAnsi" w:eastAsiaTheme="minorHAnsi" w:hAnsiTheme="minorHAnsi" w:cstheme="minorHAnsi"/>
          <w:sz w:val="22"/>
          <w:szCs w:val="22"/>
          <w:lang w:val="en-GB"/>
        </w:rPr>
      </w:pPr>
      <w:r w:rsidRPr="00915094">
        <w:rPr>
          <w:rFonts w:asciiTheme="minorHAnsi" w:eastAsiaTheme="minorHAnsi" w:hAnsiTheme="minorHAnsi" w:cstheme="minorHAnsi"/>
          <w:sz w:val="22"/>
          <w:szCs w:val="22"/>
          <w:lang w:val="en-GB"/>
        </w:rPr>
        <w:t xml:space="preserve">All services delivered to the EEA must take into account the multicultural and multi-lingual nature of the organisation. Staff will hold varying views about the principles of good management and performance, and this must be borne in mind in the conception and delivery of frameworks, assessments, communication tools or any other learning activities. </w:t>
      </w:r>
    </w:p>
    <w:p w14:paraId="7769AFAA" w14:textId="77777777" w:rsidR="00933994" w:rsidRPr="00933994" w:rsidRDefault="00933994" w:rsidP="00933994">
      <w:pPr>
        <w:spacing w:after="0"/>
        <w:rPr>
          <w:rFonts w:asciiTheme="minorHAnsi" w:eastAsiaTheme="minorHAnsi" w:hAnsiTheme="minorHAnsi" w:cstheme="minorHAnsi"/>
          <w:sz w:val="22"/>
          <w:szCs w:val="22"/>
          <w:lang w:val="en-GB"/>
        </w:rPr>
      </w:pPr>
    </w:p>
    <w:p w14:paraId="2C85095D" w14:textId="77777777" w:rsidR="00933994" w:rsidRPr="00915094" w:rsidRDefault="00933994" w:rsidP="00915094">
      <w:pPr>
        <w:pStyle w:val="ListParagraph"/>
        <w:numPr>
          <w:ilvl w:val="0"/>
          <w:numId w:val="22"/>
        </w:numPr>
        <w:spacing w:after="0"/>
        <w:rPr>
          <w:rFonts w:asciiTheme="minorHAnsi" w:eastAsiaTheme="minorHAnsi" w:hAnsiTheme="minorHAnsi" w:cstheme="minorHAnsi"/>
          <w:sz w:val="22"/>
          <w:szCs w:val="22"/>
          <w:lang w:val="en-GB"/>
        </w:rPr>
      </w:pPr>
      <w:r w:rsidRPr="00915094">
        <w:rPr>
          <w:rFonts w:asciiTheme="minorHAnsi" w:eastAsiaTheme="minorHAnsi" w:hAnsiTheme="minorHAnsi" w:cstheme="minorHAnsi"/>
          <w:sz w:val="22"/>
          <w:szCs w:val="22"/>
          <w:lang w:val="en-GB"/>
        </w:rPr>
        <w:t>All communication with the EEA shall be done in English. Trainers, consultants and/or coaches must have a command of the English language near to the level of a native speaker. When providing information about the level of language of individual trainers, consultants and coaches, tenderers must indicate their level of English, in line with the Common European Framework of languages attached as Annex 8 to these tender specifications.</w:t>
      </w:r>
    </w:p>
    <w:p w14:paraId="06C51153" w14:textId="77777777" w:rsidR="00933994" w:rsidRPr="00933994" w:rsidRDefault="00933994" w:rsidP="00933994">
      <w:pPr>
        <w:spacing w:after="0"/>
        <w:rPr>
          <w:rFonts w:asciiTheme="minorHAnsi" w:eastAsiaTheme="minorHAnsi" w:hAnsiTheme="minorHAnsi" w:cstheme="minorHAnsi"/>
          <w:sz w:val="22"/>
          <w:szCs w:val="22"/>
          <w:lang w:val="en-GB"/>
        </w:rPr>
      </w:pPr>
    </w:p>
    <w:p w14:paraId="51365D24" w14:textId="03A89CA1" w:rsidR="00933994" w:rsidRPr="00915094" w:rsidRDefault="00933994" w:rsidP="00915094">
      <w:pPr>
        <w:pStyle w:val="ListParagraph"/>
        <w:numPr>
          <w:ilvl w:val="0"/>
          <w:numId w:val="22"/>
        </w:numPr>
        <w:spacing w:after="0"/>
        <w:rPr>
          <w:rFonts w:asciiTheme="minorHAnsi" w:eastAsiaTheme="minorHAnsi" w:hAnsiTheme="minorHAnsi" w:cstheme="minorHAnsi"/>
          <w:sz w:val="22"/>
          <w:szCs w:val="22"/>
          <w:lang w:val="en-GB"/>
        </w:rPr>
      </w:pPr>
      <w:r w:rsidRPr="00915094">
        <w:rPr>
          <w:rFonts w:asciiTheme="minorHAnsi" w:eastAsiaTheme="minorHAnsi" w:hAnsiTheme="minorHAnsi" w:cstheme="minorHAnsi"/>
          <w:sz w:val="22"/>
          <w:szCs w:val="22"/>
          <w:lang w:val="en-GB"/>
        </w:rPr>
        <w:t xml:space="preserve">Tenderers are required to supply the service directly and take full responsibility for the content and quality of the activity material and the quality standard and availability of </w:t>
      </w:r>
      <w:r w:rsidRPr="00915094">
        <w:rPr>
          <w:rFonts w:asciiTheme="minorHAnsi" w:eastAsiaTheme="minorHAnsi" w:hAnsiTheme="minorHAnsi" w:cstheme="minorHAnsi"/>
          <w:sz w:val="22"/>
          <w:szCs w:val="22"/>
          <w:lang w:val="en-GB"/>
        </w:rPr>
        <w:lastRenderedPageBreak/>
        <w:t>trainers/coaches. Subcontracting of services to other companies is not acceptable without the prior written approval of the EEA (see section 4.3).</w:t>
      </w:r>
    </w:p>
    <w:p w14:paraId="2DA00C90" w14:textId="77777777" w:rsidR="00933994" w:rsidRPr="00933994" w:rsidRDefault="00933994" w:rsidP="00933994">
      <w:pPr>
        <w:spacing w:after="0"/>
        <w:rPr>
          <w:rFonts w:asciiTheme="minorHAnsi" w:eastAsiaTheme="minorHAnsi" w:hAnsiTheme="minorHAnsi" w:cstheme="minorHAnsi"/>
          <w:sz w:val="22"/>
          <w:szCs w:val="22"/>
          <w:lang w:val="en-GB"/>
        </w:rPr>
      </w:pPr>
    </w:p>
    <w:p w14:paraId="02B5E89C" w14:textId="2EF9E6D1" w:rsidR="00CB731B" w:rsidRPr="00CB731B" w:rsidRDefault="00CB731B" w:rsidP="00CB731B">
      <w:pPr>
        <w:rPr>
          <w:rFonts w:asciiTheme="minorHAnsi" w:hAnsiTheme="minorHAnsi" w:cstheme="minorHAnsi"/>
          <w:sz w:val="22"/>
          <w:szCs w:val="22"/>
          <w:lang w:val="en-GB"/>
        </w:rPr>
      </w:pPr>
      <w:r w:rsidRPr="00CB731B">
        <w:rPr>
          <w:rFonts w:asciiTheme="minorHAnsi" w:hAnsiTheme="minorHAnsi" w:cstheme="minorHAnsi"/>
          <w:sz w:val="22"/>
          <w:szCs w:val="22"/>
          <w:lang w:val="en-GB"/>
        </w:rPr>
        <w:t xml:space="preserve">Although </w:t>
      </w:r>
      <w:r w:rsidR="004016CE">
        <w:rPr>
          <w:rFonts w:asciiTheme="minorHAnsi" w:hAnsiTheme="minorHAnsi" w:cstheme="minorHAnsi"/>
          <w:sz w:val="22"/>
          <w:szCs w:val="22"/>
          <w:lang w:val="en-GB"/>
        </w:rPr>
        <w:t xml:space="preserve">the requested services are </w:t>
      </w:r>
      <w:r w:rsidRPr="00CB731B">
        <w:rPr>
          <w:rFonts w:asciiTheme="minorHAnsi" w:hAnsiTheme="minorHAnsi" w:cstheme="minorHAnsi"/>
          <w:sz w:val="22"/>
          <w:szCs w:val="22"/>
          <w:lang w:val="en-GB"/>
        </w:rPr>
        <w:t xml:space="preserve">split in </w:t>
      </w:r>
      <w:r w:rsidR="00933994">
        <w:rPr>
          <w:rFonts w:asciiTheme="minorHAnsi" w:hAnsiTheme="minorHAnsi" w:cstheme="minorHAnsi"/>
          <w:sz w:val="22"/>
          <w:szCs w:val="22"/>
          <w:lang w:val="en-GB"/>
        </w:rPr>
        <w:t xml:space="preserve">three different </w:t>
      </w:r>
      <w:r w:rsidR="004016CE">
        <w:rPr>
          <w:rFonts w:asciiTheme="minorHAnsi" w:hAnsiTheme="minorHAnsi" w:cstheme="minorHAnsi"/>
          <w:sz w:val="22"/>
          <w:szCs w:val="22"/>
          <w:lang w:val="en-GB"/>
        </w:rPr>
        <w:t>categories</w:t>
      </w:r>
      <w:r w:rsidRPr="00CB731B">
        <w:rPr>
          <w:rFonts w:asciiTheme="minorHAnsi" w:hAnsiTheme="minorHAnsi" w:cstheme="minorHAnsi"/>
          <w:sz w:val="22"/>
          <w:szCs w:val="22"/>
          <w:lang w:val="en-GB"/>
        </w:rPr>
        <w:t xml:space="preserve"> – (1) Com</w:t>
      </w:r>
      <w:r w:rsidR="00933994">
        <w:rPr>
          <w:rFonts w:asciiTheme="minorHAnsi" w:hAnsiTheme="minorHAnsi" w:cstheme="minorHAnsi"/>
          <w:sz w:val="22"/>
          <w:szCs w:val="22"/>
          <w:lang w:val="en-GB"/>
        </w:rPr>
        <w:t>petency Framework,</w:t>
      </w:r>
      <w:r w:rsidR="00230E88">
        <w:rPr>
          <w:rFonts w:asciiTheme="minorHAnsi" w:hAnsiTheme="minorHAnsi" w:cstheme="minorHAnsi"/>
          <w:sz w:val="22"/>
          <w:szCs w:val="22"/>
          <w:lang w:val="en-GB"/>
        </w:rPr>
        <w:t xml:space="preserve"> (2) 36</w:t>
      </w:r>
      <w:r w:rsidRPr="00CB731B">
        <w:rPr>
          <w:rFonts w:asciiTheme="minorHAnsi" w:hAnsiTheme="minorHAnsi" w:cstheme="minorHAnsi"/>
          <w:sz w:val="22"/>
          <w:szCs w:val="22"/>
          <w:lang w:val="en-GB"/>
        </w:rPr>
        <w:t xml:space="preserve">0º Assessments </w:t>
      </w:r>
      <w:r w:rsidR="00933994">
        <w:rPr>
          <w:rFonts w:asciiTheme="minorHAnsi" w:hAnsiTheme="minorHAnsi" w:cstheme="minorHAnsi"/>
          <w:sz w:val="22"/>
          <w:szCs w:val="22"/>
          <w:lang w:val="en-GB"/>
        </w:rPr>
        <w:t xml:space="preserve">and (3) other HR related features </w:t>
      </w:r>
      <w:r w:rsidRPr="00CB731B">
        <w:rPr>
          <w:rFonts w:asciiTheme="minorHAnsi" w:hAnsiTheme="minorHAnsi" w:cstheme="minorHAnsi"/>
          <w:sz w:val="22"/>
          <w:szCs w:val="22"/>
          <w:lang w:val="en-GB"/>
        </w:rPr>
        <w:t>–</w:t>
      </w:r>
      <w:r w:rsidR="00933994">
        <w:rPr>
          <w:rFonts w:asciiTheme="minorHAnsi" w:hAnsiTheme="minorHAnsi" w:cstheme="minorHAnsi"/>
          <w:sz w:val="22"/>
          <w:szCs w:val="22"/>
          <w:lang w:val="en-GB"/>
        </w:rPr>
        <w:t xml:space="preserve"> </w:t>
      </w:r>
      <w:r w:rsidRPr="00CB731B">
        <w:rPr>
          <w:rFonts w:asciiTheme="minorHAnsi" w:hAnsiTheme="minorHAnsi" w:cstheme="minorHAnsi"/>
          <w:sz w:val="22"/>
          <w:szCs w:val="22"/>
          <w:lang w:val="en-GB"/>
        </w:rPr>
        <w:t xml:space="preserve">given the nature of the needs </w:t>
      </w:r>
      <w:r w:rsidR="004016CE">
        <w:rPr>
          <w:rFonts w:asciiTheme="minorHAnsi" w:hAnsiTheme="minorHAnsi" w:cstheme="minorHAnsi"/>
          <w:sz w:val="22"/>
          <w:szCs w:val="22"/>
          <w:lang w:val="en-GB"/>
        </w:rPr>
        <w:t>the EEA</w:t>
      </w:r>
      <w:r w:rsidR="004016CE" w:rsidRPr="00CB731B">
        <w:rPr>
          <w:rFonts w:asciiTheme="minorHAnsi" w:hAnsiTheme="minorHAnsi" w:cstheme="minorHAnsi"/>
          <w:sz w:val="22"/>
          <w:szCs w:val="22"/>
          <w:lang w:val="en-GB"/>
        </w:rPr>
        <w:t xml:space="preserve"> </w:t>
      </w:r>
      <w:r w:rsidRPr="00CB731B">
        <w:rPr>
          <w:rFonts w:asciiTheme="minorHAnsi" w:hAnsiTheme="minorHAnsi" w:cstheme="minorHAnsi"/>
          <w:sz w:val="22"/>
          <w:szCs w:val="22"/>
          <w:lang w:val="en-GB"/>
        </w:rPr>
        <w:t>expect</w:t>
      </w:r>
      <w:r w:rsidR="004016CE">
        <w:rPr>
          <w:rFonts w:asciiTheme="minorHAnsi" w:hAnsiTheme="minorHAnsi" w:cstheme="minorHAnsi"/>
          <w:sz w:val="22"/>
          <w:szCs w:val="22"/>
          <w:lang w:val="en-GB"/>
        </w:rPr>
        <w:t>s</w:t>
      </w:r>
      <w:r w:rsidRPr="00CB731B">
        <w:rPr>
          <w:rFonts w:asciiTheme="minorHAnsi" w:hAnsiTheme="minorHAnsi" w:cstheme="minorHAnsi"/>
          <w:sz w:val="22"/>
          <w:szCs w:val="22"/>
          <w:lang w:val="en-GB"/>
        </w:rPr>
        <w:t xml:space="preserve"> </w:t>
      </w:r>
      <w:r w:rsidR="00933994">
        <w:rPr>
          <w:rFonts w:asciiTheme="minorHAnsi" w:hAnsiTheme="minorHAnsi" w:cstheme="minorHAnsi"/>
          <w:sz w:val="22"/>
          <w:szCs w:val="22"/>
          <w:lang w:val="en-GB"/>
        </w:rPr>
        <w:t xml:space="preserve">all </w:t>
      </w:r>
      <w:r w:rsidRPr="00CB731B">
        <w:rPr>
          <w:rFonts w:asciiTheme="minorHAnsi" w:hAnsiTheme="minorHAnsi" w:cstheme="minorHAnsi"/>
          <w:sz w:val="22"/>
          <w:szCs w:val="22"/>
          <w:lang w:val="en-GB"/>
        </w:rPr>
        <w:t xml:space="preserve">services to be </w:t>
      </w:r>
      <w:r w:rsidR="00933994">
        <w:rPr>
          <w:rFonts w:asciiTheme="minorHAnsi" w:hAnsiTheme="minorHAnsi" w:cstheme="minorHAnsi"/>
          <w:sz w:val="22"/>
          <w:szCs w:val="22"/>
          <w:lang w:val="en-GB"/>
        </w:rPr>
        <w:t>proposed in a coherent and integrated manner</w:t>
      </w:r>
      <w:r>
        <w:rPr>
          <w:rFonts w:asciiTheme="minorHAnsi" w:hAnsiTheme="minorHAnsi" w:cstheme="minorHAnsi"/>
          <w:sz w:val="22"/>
          <w:szCs w:val="22"/>
          <w:lang w:val="en-GB"/>
        </w:rPr>
        <w:t>.</w:t>
      </w:r>
      <w:r w:rsidR="004016CE">
        <w:rPr>
          <w:rFonts w:asciiTheme="minorHAnsi" w:hAnsiTheme="minorHAnsi" w:cstheme="minorHAnsi"/>
          <w:sz w:val="22"/>
          <w:szCs w:val="22"/>
          <w:lang w:val="en-GB"/>
        </w:rPr>
        <w:t xml:space="preserve"> Consequently, tenderers are required to place an offer for </w:t>
      </w:r>
      <w:r w:rsidR="004016CE" w:rsidRPr="00915094">
        <w:rPr>
          <w:rFonts w:asciiTheme="minorHAnsi" w:hAnsiTheme="minorHAnsi" w:cstheme="minorHAnsi"/>
          <w:b/>
          <w:sz w:val="22"/>
          <w:szCs w:val="22"/>
          <w:lang w:val="en-GB"/>
        </w:rPr>
        <w:t>all three lots</w:t>
      </w:r>
      <w:r w:rsidR="004016CE">
        <w:rPr>
          <w:rFonts w:asciiTheme="minorHAnsi" w:hAnsiTheme="minorHAnsi" w:cstheme="minorHAnsi"/>
          <w:sz w:val="22"/>
          <w:szCs w:val="22"/>
          <w:lang w:val="en-GB"/>
        </w:rPr>
        <w:t>.</w:t>
      </w:r>
    </w:p>
    <w:p w14:paraId="17A967D7" w14:textId="77777777" w:rsidR="00CB731B" w:rsidRPr="00CB731B" w:rsidRDefault="00CB731B" w:rsidP="00CB731B">
      <w:pPr>
        <w:pStyle w:val="Default"/>
        <w:rPr>
          <w:rFonts w:asciiTheme="minorHAnsi" w:hAnsiTheme="minorHAnsi" w:cstheme="minorHAnsi"/>
          <w:sz w:val="22"/>
          <w:szCs w:val="22"/>
        </w:rPr>
      </w:pPr>
    </w:p>
    <w:p w14:paraId="59015B4E" w14:textId="77777777" w:rsidR="00CB731B" w:rsidRPr="00CB731B" w:rsidRDefault="00CA4F0F" w:rsidP="00CA4F0F">
      <w:pPr>
        <w:pStyle w:val="Default"/>
        <w:rPr>
          <w:rFonts w:asciiTheme="minorHAnsi" w:hAnsiTheme="minorHAnsi" w:cstheme="minorHAnsi"/>
          <w:b/>
          <w:bCs/>
          <w:sz w:val="22"/>
          <w:szCs w:val="22"/>
        </w:rPr>
      </w:pPr>
      <w:r>
        <w:rPr>
          <w:rFonts w:asciiTheme="minorHAnsi" w:hAnsiTheme="minorHAnsi" w:cstheme="minorHAnsi"/>
          <w:b/>
          <w:bCs/>
          <w:sz w:val="22"/>
          <w:szCs w:val="22"/>
        </w:rPr>
        <w:t xml:space="preserve">Lot 1 – </w:t>
      </w:r>
      <w:r w:rsidR="00CB731B" w:rsidRPr="00CB731B">
        <w:rPr>
          <w:rFonts w:asciiTheme="minorHAnsi" w:hAnsiTheme="minorHAnsi" w:cstheme="minorHAnsi"/>
          <w:b/>
          <w:bCs/>
          <w:sz w:val="22"/>
          <w:szCs w:val="22"/>
        </w:rPr>
        <w:t>EEA Competency Framework</w:t>
      </w:r>
    </w:p>
    <w:p w14:paraId="147283AE" w14:textId="77777777" w:rsidR="00915094" w:rsidRDefault="00915094" w:rsidP="00CB731B">
      <w:pPr>
        <w:pStyle w:val="Default"/>
        <w:ind w:left="720"/>
        <w:rPr>
          <w:rFonts w:asciiTheme="minorHAnsi" w:hAnsiTheme="minorHAnsi" w:cstheme="minorHAnsi"/>
          <w:sz w:val="22"/>
          <w:szCs w:val="22"/>
        </w:rPr>
      </w:pPr>
    </w:p>
    <w:p w14:paraId="7F7B1FD6" w14:textId="77777777" w:rsidR="00CB731B" w:rsidRPr="00CB731B" w:rsidRDefault="00CB731B" w:rsidP="00CB731B">
      <w:pPr>
        <w:pStyle w:val="Default"/>
        <w:ind w:left="720"/>
        <w:rPr>
          <w:rFonts w:asciiTheme="minorHAnsi" w:hAnsiTheme="minorHAnsi" w:cstheme="minorHAnsi"/>
          <w:sz w:val="22"/>
          <w:szCs w:val="22"/>
          <w:u w:val="single"/>
        </w:rPr>
      </w:pPr>
      <w:r w:rsidRPr="00CB731B">
        <w:rPr>
          <w:rFonts w:asciiTheme="minorHAnsi" w:hAnsiTheme="minorHAnsi" w:cstheme="minorHAnsi"/>
          <w:sz w:val="22"/>
          <w:szCs w:val="22"/>
          <w:u w:val="single"/>
        </w:rPr>
        <w:t>Scope:</w:t>
      </w:r>
    </w:p>
    <w:p w14:paraId="31814656" w14:textId="77777777" w:rsidR="00CB731B" w:rsidRPr="00CB731B" w:rsidRDefault="00230E88" w:rsidP="00CB731B">
      <w:pPr>
        <w:pStyle w:val="Default"/>
        <w:numPr>
          <w:ilvl w:val="0"/>
          <w:numId w:val="21"/>
        </w:numPr>
        <w:rPr>
          <w:rFonts w:asciiTheme="minorHAnsi" w:hAnsiTheme="minorHAnsi" w:cstheme="minorHAnsi"/>
          <w:sz w:val="22"/>
          <w:szCs w:val="22"/>
        </w:rPr>
      </w:pPr>
      <w:r>
        <w:rPr>
          <w:rFonts w:asciiTheme="minorHAnsi" w:hAnsiTheme="minorHAnsi" w:cstheme="minorHAnsi"/>
          <w:sz w:val="22"/>
          <w:szCs w:val="22"/>
        </w:rPr>
        <w:t>The target group is of a</w:t>
      </w:r>
      <w:r w:rsidR="00CB731B" w:rsidRPr="00CB731B">
        <w:rPr>
          <w:rFonts w:asciiTheme="minorHAnsi" w:hAnsiTheme="minorHAnsi" w:cstheme="minorHAnsi"/>
          <w:sz w:val="22"/>
          <w:szCs w:val="22"/>
        </w:rPr>
        <w:t>pprox. 230 staff members (the entire EEA staff)</w:t>
      </w:r>
    </w:p>
    <w:p w14:paraId="477412CE" w14:textId="77777777" w:rsidR="00CB731B" w:rsidRPr="00CB731B" w:rsidRDefault="00230E88" w:rsidP="00CB731B">
      <w:pPr>
        <w:pStyle w:val="Default"/>
        <w:numPr>
          <w:ilvl w:val="0"/>
          <w:numId w:val="21"/>
        </w:numPr>
        <w:rPr>
          <w:rFonts w:asciiTheme="minorHAnsi" w:hAnsiTheme="minorHAnsi" w:cstheme="minorHAnsi"/>
          <w:sz w:val="22"/>
          <w:szCs w:val="22"/>
        </w:rPr>
      </w:pPr>
      <w:r>
        <w:rPr>
          <w:rFonts w:asciiTheme="minorHAnsi" w:hAnsiTheme="minorHAnsi" w:cstheme="minorHAnsi"/>
          <w:sz w:val="22"/>
          <w:szCs w:val="22"/>
        </w:rPr>
        <w:t>A f</w:t>
      </w:r>
      <w:r w:rsidR="00CB731B" w:rsidRPr="00CB731B">
        <w:rPr>
          <w:rFonts w:asciiTheme="minorHAnsi" w:hAnsiTheme="minorHAnsi" w:cstheme="minorHAnsi"/>
          <w:sz w:val="22"/>
          <w:szCs w:val="22"/>
        </w:rPr>
        <w:t xml:space="preserve">ew job families </w:t>
      </w:r>
      <w:r>
        <w:rPr>
          <w:rFonts w:asciiTheme="minorHAnsi" w:hAnsiTheme="minorHAnsi" w:cstheme="minorHAnsi"/>
          <w:sz w:val="22"/>
          <w:szCs w:val="22"/>
        </w:rPr>
        <w:t xml:space="preserve">are </w:t>
      </w:r>
      <w:r w:rsidR="00CB731B" w:rsidRPr="00CB731B">
        <w:rPr>
          <w:rFonts w:asciiTheme="minorHAnsi" w:hAnsiTheme="minorHAnsi" w:cstheme="minorHAnsi"/>
          <w:sz w:val="22"/>
          <w:szCs w:val="22"/>
        </w:rPr>
        <w:t>already defined</w:t>
      </w:r>
      <w:r>
        <w:rPr>
          <w:rFonts w:asciiTheme="minorHAnsi" w:hAnsiTheme="minorHAnsi" w:cstheme="minorHAnsi"/>
          <w:sz w:val="22"/>
          <w:szCs w:val="22"/>
        </w:rPr>
        <w:t>. A l</w:t>
      </w:r>
      <w:r w:rsidR="00CB731B" w:rsidRPr="00CB731B">
        <w:rPr>
          <w:rFonts w:asciiTheme="minorHAnsi" w:hAnsiTheme="minorHAnsi" w:cstheme="minorHAnsi"/>
          <w:sz w:val="22"/>
          <w:szCs w:val="22"/>
        </w:rPr>
        <w:t xml:space="preserve">eadership competency framework </w:t>
      </w:r>
      <w:r>
        <w:rPr>
          <w:rFonts w:asciiTheme="minorHAnsi" w:hAnsiTheme="minorHAnsi" w:cstheme="minorHAnsi"/>
          <w:sz w:val="22"/>
          <w:szCs w:val="22"/>
        </w:rPr>
        <w:t xml:space="preserve">has been recently developed and is now </w:t>
      </w:r>
      <w:r w:rsidR="00CB731B" w:rsidRPr="00CB731B">
        <w:rPr>
          <w:rFonts w:asciiTheme="minorHAnsi" w:hAnsiTheme="minorHAnsi" w:cstheme="minorHAnsi"/>
          <w:sz w:val="22"/>
          <w:szCs w:val="22"/>
        </w:rPr>
        <w:t>in place;</w:t>
      </w:r>
    </w:p>
    <w:p w14:paraId="4B024034" w14:textId="77777777" w:rsidR="00CB731B" w:rsidRPr="00CB731B" w:rsidRDefault="00230E88" w:rsidP="00CB731B">
      <w:pPr>
        <w:pStyle w:val="Default"/>
        <w:numPr>
          <w:ilvl w:val="0"/>
          <w:numId w:val="21"/>
        </w:numPr>
        <w:rPr>
          <w:rFonts w:asciiTheme="minorHAnsi" w:hAnsiTheme="minorHAnsi" w:cstheme="minorHAnsi"/>
          <w:sz w:val="22"/>
          <w:szCs w:val="22"/>
        </w:rPr>
      </w:pPr>
      <w:r>
        <w:rPr>
          <w:rFonts w:asciiTheme="minorHAnsi" w:hAnsiTheme="minorHAnsi" w:cstheme="minorHAnsi"/>
          <w:sz w:val="22"/>
          <w:szCs w:val="22"/>
        </w:rPr>
        <w:t>There is a n</w:t>
      </w:r>
      <w:r w:rsidR="00CB731B" w:rsidRPr="00CB731B">
        <w:rPr>
          <w:rFonts w:asciiTheme="minorHAnsi" w:hAnsiTheme="minorHAnsi" w:cstheme="minorHAnsi"/>
          <w:sz w:val="22"/>
          <w:szCs w:val="22"/>
        </w:rPr>
        <w:t>eed to (re)define job families, job descriptions (functions/tasks and responsibilities) and competencies (knowledge, skills and abilities) for all posts.</w:t>
      </w:r>
    </w:p>
    <w:p w14:paraId="3065DCCA" w14:textId="77777777" w:rsidR="00CB731B" w:rsidRPr="00CB731B" w:rsidRDefault="00CB731B" w:rsidP="00CB731B">
      <w:pPr>
        <w:pStyle w:val="Default"/>
        <w:rPr>
          <w:rFonts w:asciiTheme="minorHAnsi" w:hAnsiTheme="minorHAnsi" w:cstheme="minorHAnsi"/>
          <w:sz w:val="22"/>
          <w:szCs w:val="22"/>
        </w:rPr>
      </w:pPr>
    </w:p>
    <w:p w14:paraId="4ED3F950" w14:textId="77777777" w:rsidR="00CB731B" w:rsidRPr="00CB731B" w:rsidRDefault="00CB731B" w:rsidP="00CB731B">
      <w:pPr>
        <w:pStyle w:val="Default"/>
        <w:ind w:left="720"/>
        <w:rPr>
          <w:rFonts w:asciiTheme="minorHAnsi" w:hAnsiTheme="minorHAnsi" w:cstheme="minorHAnsi"/>
          <w:sz w:val="22"/>
          <w:szCs w:val="22"/>
          <w:u w:val="single"/>
        </w:rPr>
      </w:pPr>
      <w:r w:rsidRPr="00CB731B">
        <w:rPr>
          <w:rFonts w:asciiTheme="minorHAnsi" w:hAnsiTheme="minorHAnsi" w:cstheme="minorHAnsi"/>
          <w:sz w:val="22"/>
          <w:szCs w:val="22"/>
          <w:u w:val="single"/>
        </w:rPr>
        <w:t>Key features:</w:t>
      </w:r>
    </w:p>
    <w:p w14:paraId="35105A4A" w14:textId="77777777" w:rsidR="00CB731B" w:rsidRPr="00CB731B" w:rsidRDefault="00CB731B" w:rsidP="00CB731B">
      <w:pPr>
        <w:pStyle w:val="Default"/>
        <w:numPr>
          <w:ilvl w:val="0"/>
          <w:numId w:val="21"/>
        </w:numPr>
        <w:rPr>
          <w:rFonts w:asciiTheme="minorHAnsi" w:hAnsiTheme="minorHAnsi" w:cstheme="minorHAnsi"/>
          <w:sz w:val="22"/>
          <w:szCs w:val="22"/>
        </w:rPr>
      </w:pPr>
      <w:r w:rsidRPr="00CB731B">
        <w:rPr>
          <w:rFonts w:asciiTheme="minorHAnsi" w:hAnsiTheme="minorHAnsi" w:cstheme="minorHAnsi"/>
          <w:sz w:val="22"/>
          <w:szCs w:val="22"/>
        </w:rPr>
        <w:t xml:space="preserve">Primarily linked to learning and career development; gradually </w:t>
      </w:r>
      <w:r w:rsidR="00230E88">
        <w:rPr>
          <w:rFonts w:asciiTheme="minorHAnsi" w:hAnsiTheme="minorHAnsi" w:cstheme="minorHAnsi"/>
          <w:sz w:val="22"/>
          <w:szCs w:val="22"/>
        </w:rPr>
        <w:t xml:space="preserve">subject to </w:t>
      </w:r>
      <w:r w:rsidRPr="00CB731B">
        <w:rPr>
          <w:rFonts w:asciiTheme="minorHAnsi" w:hAnsiTheme="minorHAnsi" w:cstheme="minorHAnsi"/>
          <w:sz w:val="22"/>
          <w:szCs w:val="22"/>
        </w:rPr>
        <w:t>articulat</w:t>
      </w:r>
      <w:r w:rsidR="00230E88">
        <w:rPr>
          <w:rFonts w:asciiTheme="minorHAnsi" w:hAnsiTheme="minorHAnsi" w:cstheme="minorHAnsi"/>
          <w:sz w:val="22"/>
          <w:szCs w:val="22"/>
        </w:rPr>
        <w:t>ion</w:t>
      </w:r>
      <w:r w:rsidRPr="00CB731B">
        <w:rPr>
          <w:rFonts w:asciiTheme="minorHAnsi" w:hAnsiTheme="minorHAnsi" w:cstheme="minorHAnsi"/>
          <w:sz w:val="22"/>
          <w:szCs w:val="22"/>
        </w:rPr>
        <w:t xml:space="preserve"> with recruitment and selection, appraisal and performance management, risk analysis and resource planning;</w:t>
      </w:r>
    </w:p>
    <w:p w14:paraId="4F6495C2" w14:textId="77777777" w:rsidR="00CB731B" w:rsidRPr="00CB731B" w:rsidRDefault="00230E88" w:rsidP="00CB731B">
      <w:pPr>
        <w:pStyle w:val="Default"/>
        <w:numPr>
          <w:ilvl w:val="0"/>
          <w:numId w:val="21"/>
        </w:numPr>
        <w:rPr>
          <w:rFonts w:asciiTheme="minorHAnsi" w:hAnsiTheme="minorHAnsi" w:cstheme="minorHAnsi"/>
          <w:sz w:val="22"/>
          <w:szCs w:val="22"/>
        </w:rPr>
      </w:pPr>
      <w:r>
        <w:rPr>
          <w:rFonts w:asciiTheme="minorHAnsi" w:hAnsiTheme="minorHAnsi" w:cstheme="minorHAnsi"/>
          <w:sz w:val="22"/>
          <w:szCs w:val="22"/>
        </w:rPr>
        <w:t xml:space="preserve">Competency framework as such, enhanced through the respective </w:t>
      </w:r>
      <w:r w:rsidR="00CB731B" w:rsidRPr="00CB731B">
        <w:rPr>
          <w:rFonts w:asciiTheme="minorHAnsi" w:hAnsiTheme="minorHAnsi" w:cstheme="minorHAnsi"/>
          <w:sz w:val="22"/>
          <w:szCs w:val="22"/>
        </w:rPr>
        <w:t>online software</w:t>
      </w:r>
      <w:r>
        <w:rPr>
          <w:rFonts w:asciiTheme="minorHAnsi" w:hAnsiTheme="minorHAnsi" w:cstheme="minorHAnsi"/>
          <w:sz w:val="22"/>
          <w:szCs w:val="22"/>
        </w:rPr>
        <w:t xml:space="preserve"> and </w:t>
      </w:r>
      <w:r w:rsidR="00CB731B" w:rsidRPr="00CB731B">
        <w:rPr>
          <w:rFonts w:asciiTheme="minorHAnsi" w:hAnsiTheme="minorHAnsi" w:cstheme="minorHAnsi"/>
          <w:sz w:val="22"/>
          <w:szCs w:val="22"/>
        </w:rPr>
        <w:t>tools;</w:t>
      </w:r>
    </w:p>
    <w:p w14:paraId="60D21B40" w14:textId="77777777" w:rsidR="00CB731B" w:rsidRPr="00CB731B" w:rsidRDefault="00CB731B" w:rsidP="00CB731B">
      <w:pPr>
        <w:pStyle w:val="Default"/>
        <w:numPr>
          <w:ilvl w:val="0"/>
          <w:numId w:val="21"/>
        </w:numPr>
        <w:rPr>
          <w:rFonts w:asciiTheme="minorHAnsi" w:hAnsiTheme="minorHAnsi" w:cstheme="minorHAnsi"/>
          <w:sz w:val="22"/>
          <w:szCs w:val="22"/>
        </w:rPr>
      </w:pPr>
      <w:r w:rsidRPr="00CB731B">
        <w:rPr>
          <w:rFonts w:asciiTheme="minorHAnsi" w:hAnsiTheme="minorHAnsi" w:cstheme="minorHAnsi"/>
          <w:sz w:val="22"/>
          <w:szCs w:val="22"/>
        </w:rPr>
        <w:t>Self-maintain</w:t>
      </w:r>
      <w:r w:rsidR="001F5E7A">
        <w:rPr>
          <w:rFonts w:asciiTheme="minorHAnsi" w:hAnsiTheme="minorHAnsi" w:cstheme="minorHAnsi"/>
          <w:sz w:val="22"/>
          <w:szCs w:val="22"/>
        </w:rPr>
        <w:t xml:space="preserve">able </w:t>
      </w:r>
      <w:r w:rsidRPr="00CB731B">
        <w:rPr>
          <w:rFonts w:asciiTheme="minorHAnsi" w:hAnsiTheme="minorHAnsi" w:cstheme="minorHAnsi"/>
          <w:sz w:val="22"/>
          <w:szCs w:val="22"/>
        </w:rPr>
        <w:t xml:space="preserve">(editable) system </w:t>
      </w:r>
      <w:r w:rsidR="001F5E7A">
        <w:rPr>
          <w:rFonts w:asciiTheme="minorHAnsi" w:hAnsiTheme="minorHAnsi" w:cstheme="minorHAnsi"/>
          <w:sz w:val="22"/>
          <w:szCs w:val="22"/>
        </w:rPr>
        <w:t xml:space="preserve">with high </w:t>
      </w:r>
      <w:r w:rsidRPr="00CB731B">
        <w:rPr>
          <w:rFonts w:asciiTheme="minorHAnsi" w:hAnsiTheme="minorHAnsi" w:cstheme="minorHAnsi"/>
          <w:sz w:val="22"/>
          <w:szCs w:val="22"/>
        </w:rPr>
        <w:t>focus on usability features and support tools;</w:t>
      </w:r>
    </w:p>
    <w:p w14:paraId="776C560A" w14:textId="77777777" w:rsidR="00CB731B" w:rsidRPr="00CB731B" w:rsidRDefault="00CB731B" w:rsidP="00CB731B">
      <w:pPr>
        <w:pStyle w:val="Default"/>
        <w:numPr>
          <w:ilvl w:val="0"/>
          <w:numId w:val="21"/>
        </w:numPr>
        <w:rPr>
          <w:rFonts w:asciiTheme="minorHAnsi" w:hAnsiTheme="minorHAnsi" w:cstheme="minorHAnsi"/>
          <w:sz w:val="22"/>
          <w:szCs w:val="22"/>
        </w:rPr>
      </w:pPr>
      <w:r w:rsidRPr="00CB731B">
        <w:rPr>
          <w:rFonts w:asciiTheme="minorHAnsi" w:hAnsiTheme="minorHAnsi" w:cstheme="minorHAnsi"/>
          <w:sz w:val="22"/>
          <w:szCs w:val="22"/>
        </w:rPr>
        <w:t>Access to pre-defined library of jobs and competencies</w:t>
      </w:r>
      <w:r w:rsidR="001F5E7A">
        <w:rPr>
          <w:rFonts w:asciiTheme="minorHAnsi" w:hAnsiTheme="minorHAnsi" w:cstheme="minorHAnsi"/>
          <w:sz w:val="22"/>
          <w:szCs w:val="22"/>
        </w:rPr>
        <w:t xml:space="preserve"> combined with flexible customisation</w:t>
      </w:r>
      <w:r w:rsidRPr="00CB731B">
        <w:rPr>
          <w:rFonts w:asciiTheme="minorHAnsi" w:hAnsiTheme="minorHAnsi" w:cstheme="minorHAnsi"/>
          <w:sz w:val="22"/>
          <w:szCs w:val="22"/>
        </w:rPr>
        <w:t>;</w:t>
      </w:r>
    </w:p>
    <w:p w14:paraId="122DBE23" w14:textId="77777777" w:rsidR="00CB731B" w:rsidRPr="00CB731B" w:rsidRDefault="00CB731B" w:rsidP="00CB731B">
      <w:pPr>
        <w:pStyle w:val="Default"/>
        <w:numPr>
          <w:ilvl w:val="0"/>
          <w:numId w:val="21"/>
        </w:numPr>
        <w:rPr>
          <w:rFonts w:asciiTheme="minorHAnsi" w:hAnsiTheme="minorHAnsi" w:cstheme="minorHAnsi"/>
          <w:sz w:val="22"/>
          <w:szCs w:val="22"/>
        </w:rPr>
      </w:pPr>
      <w:r w:rsidRPr="00CB731B">
        <w:rPr>
          <w:rFonts w:asciiTheme="minorHAnsi" w:hAnsiTheme="minorHAnsi" w:cstheme="minorHAnsi"/>
          <w:sz w:val="22"/>
          <w:szCs w:val="22"/>
        </w:rPr>
        <w:t>Easy integration with SharePoint.</w:t>
      </w:r>
    </w:p>
    <w:p w14:paraId="7FE40BF8" w14:textId="77777777" w:rsidR="00CB731B" w:rsidRPr="00CB731B" w:rsidRDefault="00CB731B" w:rsidP="00CB731B">
      <w:pPr>
        <w:pStyle w:val="Default"/>
        <w:rPr>
          <w:rFonts w:asciiTheme="minorHAnsi" w:hAnsiTheme="minorHAnsi" w:cstheme="minorHAnsi"/>
          <w:sz w:val="22"/>
          <w:szCs w:val="22"/>
        </w:rPr>
      </w:pPr>
    </w:p>
    <w:p w14:paraId="6AAC1F54" w14:textId="77777777" w:rsidR="00CB731B" w:rsidRPr="00CB731B" w:rsidRDefault="00CA4F0F" w:rsidP="00CB731B">
      <w:pPr>
        <w:pStyle w:val="Default"/>
        <w:ind w:left="720"/>
        <w:rPr>
          <w:rFonts w:asciiTheme="minorHAnsi" w:hAnsiTheme="minorHAnsi" w:cstheme="minorHAnsi"/>
          <w:sz w:val="22"/>
          <w:szCs w:val="22"/>
          <w:u w:val="single"/>
        </w:rPr>
      </w:pPr>
      <w:r>
        <w:rPr>
          <w:rFonts w:asciiTheme="minorHAnsi" w:hAnsiTheme="minorHAnsi" w:cstheme="minorHAnsi"/>
          <w:sz w:val="22"/>
          <w:szCs w:val="22"/>
          <w:u w:val="single"/>
        </w:rPr>
        <w:t>Required s</w:t>
      </w:r>
      <w:r w:rsidR="00CB731B" w:rsidRPr="00CB731B">
        <w:rPr>
          <w:rFonts w:asciiTheme="minorHAnsi" w:hAnsiTheme="minorHAnsi" w:cstheme="minorHAnsi"/>
          <w:sz w:val="22"/>
          <w:szCs w:val="22"/>
          <w:u w:val="single"/>
        </w:rPr>
        <w:t>ervices</w:t>
      </w:r>
    </w:p>
    <w:p w14:paraId="683ACBA1" w14:textId="2BD4BC95" w:rsidR="00CB731B" w:rsidRPr="00CB731B" w:rsidRDefault="00CB731B" w:rsidP="00CB731B">
      <w:pPr>
        <w:pStyle w:val="Default"/>
        <w:numPr>
          <w:ilvl w:val="0"/>
          <w:numId w:val="21"/>
        </w:numPr>
        <w:rPr>
          <w:rFonts w:asciiTheme="minorHAnsi" w:hAnsiTheme="minorHAnsi" w:cstheme="minorHAnsi"/>
          <w:sz w:val="22"/>
          <w:szCs w:val="22"/>
        </w:rPr>
      </w:pPr>
      <w:r w:rsidRPr="00CB731B">
        <w:rPr>
          <w:rFonts w:asciiTheme="minorHAnsi" w:hAnsiTheme="minorHAnsi" w:cstheme="minorHAnsi"/>
          <w:sz w:val="22"/>
          <w:szCs w:val="22"/>
        </w:rPr>
        <w:t>Full support with setting</w:t>
      </w:r>
      <w:r w:rsidR="00405138">
        <w:rPr>
          <w:rFonts w:asciiTheme="minorHAnsi" w:hAnsiTheme="minorHAnsi" w:cstheme="minorHAnsi"/>
          <w:sz w:val="22"/>
          <w:szCs w:val="22"/>
        </w:rPr>
        <w:t>-</w:t>
      </w:r>
      <w:r w:rsidRPr="00CB731B">
        <w:rPr>
          <w:rFonts w:asciiTheme="minorHAnsi" w:hAnsiTheme="minorHAnsi" w:cstheme="minorHAnsi"/>
          <w:sz w:val="22"/>
          <w:szCs w:val="22"/>
        </w:rPr>
        <w:t>up (defining the process and key features, conducting interviews and related analysis, workflow, etc.)</w:t>
      </w:r>
    </w:p>
    <w:p w14:paraId="32A2D1D4" w14:textId="77777777" w:rsidR="00CB731B" w:rsidRPr="00CB731B" w:rsidRDefault="00CB731B" w:rsidP="00CB731B">
      <w:pPr>
        <w:pStyle w:val="Default"/>
        <w:numPr>
          <w:ilvl w:val="0"/>
          <w:numId w:val="21"/>
        </w:numPr>
        <w:rPr>
          <w:rFonts w:asciiTheme="minorHAnsi" w:hAnsiTheme="minorHAnsi" w:cstheme="minorHAnsi"/>
          <w:sz w:val="22"/>
          <w:szCs w:val="22"/>
        </w:rPr>
      </w:pPr>
      <w:r w:rsidRPr="00CB731B">
        <w:rPr>
          <w:rFonts w:asciiTheme="minorHAnsi" w:hAnsiTheme="minorHAnsi" w:cstheme="minorHAnsi"/>
          <w:sz w:val="22"/>
          <w:szCs w:val="22"/>
        </w:rPr>
        <w:t>Complete draft and delivery of the competency framework as such and related software solutions;</w:t>
      </w:r>
    </w:p>
    <w:p w14:paraId="2B5892E6" w14:textId="77777777" w:rsidR="00CB731B" w:rsidRPr="00CB731B" w:rsidRDefault="00CB731B" w:rsidP="00CB731B">
      <w:pPr>
        <w:pStyle w:val="Default"/>
        <w:numPr>
          <w:ilvl w:val="0"/>
          <w:numId w:val="21"/>
        </w:numPr>
        <w:rPr>
          <w:rFonts w:asciiTheme="minorHAnsi" w:hAnsiTheme="minorHAnsi" w:cstheme="minorHAnsi"/>
          <w:sz w:val="22"/>
          <w:szCs w:val="22"/>
        </w:rPr>
      </w:pPr>
      <w:r w:rsidRPr="00CB731B">
        <w:rPr>
          <w:rFonts w:asciiTheme="minorHAnsi" w:hAnsiTheme="minorHAnsi" w:cstheme="minorHAnsi"/>
          <w:sz w:val="22"/>
          <w:szCs w:val="22"/>
        </w:rPr>
        <w:t>Implementing training and follow-up consultancy services.</w:t>
      </w:r>
    </w:p>
    <w:p w14:paraId="00085614" w14:textId="77777777" w:rsidR="00CB731B" w:rsidRPr="00CB731B" w:rsidRDefault="00CB731B" w:rsidP="00CB731B">
      <w:pPr>
        <w:pStyle w:val="Default"/>
        <w:rPr>
          <w:rFonts w:asciiTheme="minorHAnsi" w:hAnsiTheme="minorHAnsi" w:cstheme="minorHAnsi"/>
          <w:sz w:val="22"/>
          <w:szCs w:val="22"/>
        </w:rPr>
      </w:pPr>
    </w:p>
    <w:p w14:paraId="5ADAEC8B" w14:textId="77777777" w:rsidR="00CB731B" w:rsidRPr="00915094" w:rsidRDefault="00CB731B" w:rsidP="00CB731B">
      <w:pPr>
        <w:pStyle w:val="Default"/>
        <w:ind w:left="720"/>
        <w:rPr>
          <w:rFonts w:asciiTheme="minorHAnsi" w:hAnsiTheme="minorHAnsi" w:cstheme="minorHAnsi"/>
          <w:color w:val="auto"/>
          <w:sz w:val="22"/>
          <w:szCs w:val="22"/>
          <w:u w:val="single"/>
        </w:rPr>
      </w:pPr>
      <w:r w:rsidRPr="00915094">
        <w:rPr>
          <w:rFonts w:asciiTheme="minorHAnsi" w:hAnsiTheme="minorHAnsi" w:cstheme="minorHAnsi"/>
          <w:color w:val="auto"/>
          <w:sz w:val="22"/>
          <w:szCs w:val="22"/>
          <w:u w:val="single"/>
        </w:rPr>
        <w:t>Time Frame:</w:t>
      </w:r>
    </w:p>
    <w:p w14:paraId="1BB181F1" w14:textId="77777777" w:rsidR="00CB731B" w:rsidRPr="00915094" w:rsidRDefault="00CB731B" w:rsidP="00CB731B">
      <w:pPr>
        <w:pStyle w:val="Default"/>
        <w:numPr>
          <w:ilvl w:val="0"/>
          <w:numId w:val="21"/>
        </w:numPr>
        <w:rPr>
          <w:rFonts w:asciiTheme="minorHAnsi" w:hAnsiTheme="minorHAnsi" w:cstheme="minorHAnsi"/>
          <w:color w:val="auto"/>
          <w:sz w:val="22"/>
          <w:szCs w:val="22"/>
        </w:rPr>
      </w:pPr>
      <w:r w:rsidRPr="00915094">
        <w:rPr>
          <w:rFonts w:asciiTheme="minorHAnsi" w:hAnsiTheme="minorHAnsi" w:cstheme="minorHAnsi"/>
          <w:color w:val="auto"/>
          <w:sz w:val="22"/>
          <w:szCs w:val="22"/>
        </w:rPr>
        <w:t>The competency framework and related software solutions should be up and running in Q4 2015.</w:t>
      </w:r>
    </w:p>
    <w:p w14:paraId="03D2BBD1" w14:textId="77777777" w:rsidR="00CB731B" w:rsidRPr="00CB731B" w:rsidRDefault="00CB731B" w:rsidP="00CB731B">
      <w:pPr>
        <w:pStyle w:val="Default"/>
        <w:ind w:left="360"/>
        <w:rPr>
          <w:rFonts w:asciiTheme="minorHAnsi" w:hAnsiTheme="minorHAnsi" w:cstheme="minorHAnsi"/>
          <w:color w:val="1F497D"/>
          <w:sz w:val="22"/>
          <w:szCs w:val="22"/>
        </w:rPr>
      </w:pPr>
    </w:p>
    <w:p w14:paraId="1D8F7741" w14:textId="1F28886E" w:rsidR="00CB731B" w:rsidRPr="00CB731B" w:rsidRDefault="00CA4F0F" w:rsidP="00CA4F0F">
      <w:pPr>
        <w:pStyle w:val="Default"/>
        <w:rPr>
          <w:rFonts w:asciiTheme="minorHAnsi" w:hAnsiTheme="minorHAnsi" w:cstheme="minorHAnsi"/>
          <w:b/>
          <w:bCs/>
          <w:sz w:val="22"/>
          <w:szCs w:val="22"/>
        </w:rPr>
      </w:pPr>
      <w:r>
        <w:rPr>
          <w:rFonts w:asciiTheme="minorHAnsi" w:hAnsiTheme="minorHAnsi" w:cstheme="minorHAnsi"/>
          <w:b/>
          <w:bCs/>
          <w:sz w:val="22"/>
          <w:szCs w:val="22"/>
        </w:rPr>
        <w:t xml:space="preserve">Lot 2 – </w:t>
      </w:r>
      <w:r w:rsidR="00405138" w:rsidRPr="00CB731B">
        <w:rPr>
          <w:rFonts w:asciiTheme="minorHAnsi" w:hAnsiTheme="minorHAnsi" w:cstheme="minorHAnsi"/>
          <w:b/>
          <w:bCs/>
          <w:sz w:val="22"/>
          <w:szCs w:val="22"/>
        </w:rPr>
        <w:t>360</w:t>
      </w:r>
      <w:r w:rsidR="00405138">
        <w:rPr>
          <w:rFonts w:asciiTheme="minorHAnsi" w:hAnsiTheme="minorHAnsi" w:cstheme="minorHAnsi"/>
          <w:b/>
          <w:bCs/>
          <w:sz w:val="22"/>
          <w:szCs w:val="22"/>
        </w:rPr>
        <w:t>°</w:t>
      </w:r>
      <w:r w:rsidR="00405138" w:rsidRPr="00CB731B">
        <w:rPr>
          <w:rFonts w:asciiTheme="minorHAnsi" w:hAnsiTheme="minorHAnsi" w:cstheme="minorHAnsi"/>
          <w:b/>
          <w:bCs/>
          <w:sz w:val="22"/>
          <w:szCs w:val="22"/>
        </w:rPr>
        <w:t xml:space="preserve"> </w:t>
      </w:r>
      <w:r>
        <w:rPr>
          <w:rFonts w:asciiTheme="minorHAnsi" w:hAnsiTheme="minorHAnsi" w:cstheme="minorHAnsi"/>
          <w:b/>
          <w:bCs/>
          <w:sz w:val="22"/>
          <w:szCs w:val="22"/>
        </w:rPr>
        <w:t>A</w:t>
      </w:r>
      <w:r w:rsidR="00230E88">
        <w:rPr>
          <w:rFonts w:asciiTheme="minorHAnsi" w:hAnsiTheme="minorHAnsi" w:cstheme="minorHAnsi"/>
          <w:b/>
          <w:bCs/>
          <w:sz w:val="22"/>
          <w:szCs w:val="22"/>
        </w:rPr>
        <w:t>ssessment</w:t>
      </w:r>
      <w:r>
        <w:rPr>
          <w:rFonts w:asciiTheme="minorHAnsi" w:hAnsiTheme="minorHAnsi" w:cstheme="minorHAnsi"/>
          <w:b/>
          <w:bCs/>
          <w:sz w:val="22"/>
          <w:szCs w:val="22"/>
        </w:rPr>
        <w:t>s</w:t>
      </w:r>
    </w:p>
    <w:p w14:paraId="23DEBF0C" w14:textId="77777777" w:rsidR="00CB731B" w:rsidRDefault="00CB731B" w:rsidP="00CB731B">
      <w:pPr>
        <w:pStyle w:val="Default"/>
        <w:rPr>
          <w:rFonts w:asciiTheme="minorHAnsi" w:hAnsiTheme="minorHAnsi" w:cstheme="minorHAnsi"/>
          <w:sz w:val="22"/>
          <w:szCs w:val="22"/>
        </w:rPr>
      </w:pPr>
    </w:p>
    <w:p w14:paraId="2D58D35A" w14:textId="77777777" w:rsidR="00CB731B" w:rsidRPr="00CB731B" w:rsidRDefault="00CB731B" w:rsidP="00CB731B">
      <w:pPr>
        <w:pStyle w:val="Default"/>
        <w:ind w:left="720"/>
        <w:rPr>
          <w:rFonts w:asciiTheme="minorHAnsi" w:hAnsiTheme="minorHAnsi" w:cstheme="minorHAnsi"/>
          <w:sz w:val="22"/>
          <w:szCs w:val="22"/>
          <w:u w:val="single"/>
        </w:rPr>
      </w:pPr>
      <w:r w:rsidRPr="00CB731B">
        <w:rPr>
          <w:rFonts w:asciiTheme="minorHAnsi" w:hAnsiTheme="minorHAnsi" w:cstheme="minorHAnsi"/>
          <w:sz w:val="22"/>
          <w:szCs w:val="22"/>
          <w:u w:val="single"/>
        </w:rPr>
        <w:t>Scope:</w:t>
      </w:r>
    </w:p>
    <w:p w14:paraId="43B0E6D5" w14:textId="77777777" w:rsidR="00CB731B" w:rsidRPr="00CB731B" w:rsidRDefault="00CB731B" w:rsidP="00CB731B">
      <w:pPr>
        <w:pStyle w:val="Default"/>
        <w:numPr>
          <w:ilvl w:val="0"/>
          <w:numId w:val="21"/>
        </w:numPr>
        <w:rPr>
          <w:rFonts w:asciiTheme="minorHAnsi" w:hAnsiTheme="minorHAnsi" w:cstheme="minorHAnsi"/>
          <w:sz w:val="22"/>
          <w:szCs w:val="22"/>
        </w:rPr>
      </w:pPr>
      <w:r w:rsidRPr="00CB731B">
        <w:rPr>
          <w:rFonts w:asciiTheme="minorHAnsi" w:hAnsiTheme="minorHAnsi" w:cstheme="minorHAnsi"/>
          <w:sz w:val="22"/>
          <w:szCs w:val="22"/>
        </w:rPr>
        <w:t>Initial pilot experience within ADS, involving 4 managers in total (line-managers and the respective senior manager)</w:t>
      </w:r>
    </w:p>
    <w:p w14:paraId="749449A0" w14:textId="77777777" w:rsidR="00CB731B" w:rsidRPr="00CB731B" w:rsidRDefault="00CB731B" w:rsidP="00CB731B">
      <w:pPr>
        <w:pStyle w:val="Default"/>
        <w:numPr>
          <w:ilvl w:val="0"/>
          <w:numId w:val="21"/>
        </w:numPr>
        <w:rPr>
          <w:rFonts w:asciiTheme="minorHAnsi" w:hAnsiTheme="minorHAnsi" w:cstheme="minorHAnsi"/>
          <w:sz w:val="22"/>
          <w:szCs w:val="22"/>
        </w:rPr>
      </w:pPr>
      <w:r w:rsidRPr="00CB731B">
        <w:rPr>
          <w:rFonts w:asciiTheme="minorHAnsi" w:hAnsiTheme="minorHAnsi" w:cstheme="minorHAnsi"/>
          <w:sz w:val="22"/>
          <w:szCs w:val="22"/>
        </w:rPr>
        <w:t>Standard process run for the whole population of 34 managers (9 senior managers and 25 line-managers)</w:t>
      </w:r>
    </w:p>
    <w:p w14:paraId="77D96D91" w14:textId="77777777" w:rsidR="00CB731B" w:rsidRPr="00CB731B" w:rsidRDefault="00CB731B" w:rsidP="00CB731B">
      <w:pPr>
        <w:pStyle w:val="Default"/>
        <w:numPr>
          <w:ilvl w:val="0"/>
          <w:numId w:val="21"/>
        </w:numPr>
        <w:rPr>
          <w:rFonts w:asciiTheme="minorHAnsi" w:hAnsiTheme="minorHAnsi" w:cstheme="minorHAnsi"/>
          <w:sz w:val="22"/>
          <w:szCs w:val="22"/>
        </w:rPr>
      </w:pPr>
      <w:r w:rsidRPr="00CB731B">
        <w:rPr>
          <w:rFonts w:asciiTheme="minorHAnsi" w:hAnsiTheme="minorHAnsi" w:cstheme="minorHAnsi"/>
          <w:sz w:val="22"/>
          <w:szCs w:val="22"/>
        </w:rPr>
        <w:lastRenderedPageBreak/>
        <w:t>Possibility of expansion to a wider range of project managers</w:t>
      </w:r>
    </w:p>
    <w:p w14:paraId="6B4D49FC" w14:textId="77777777" w:rsidR="00CB731B" w:rsidRPr="00CB731B" w:rsidRDefault="00CB731B" w:rsidP="00CB731B">
      <w:pPr>
        <w:pStyle w:val="Default"/>
        <w:rPr>
          <w:rFonts w:asciiTheme="minorHAnsi" w:hAnsiTheme="minorHAnsi" w:cstheme="minorHAnsi"/>
          <w:sz w:val="22"/>
          <w:szCs w:val="22"/>
        </w:rPr>
      </w:pPr>
    </w:p>
    <w:p w14:paraId="0F1C418F" w14:textId="77777777" w:rsidR="00CB731B" w:rsidRPr="00CB731B" w:rsidRDefault="00CB731B" w:rsidP="00CB731B">
      <w:pPr>
        <w:pStyle w:val="Default"/>
        <w:ind w:left="720"/>
        <w:rPr>
          <w:rFonts w:asciiTheme="minorHAnsi" w:hAnsiTheme="minorHAnsi" w:cstheme="minorHAnsi"/>
          <w:sz w:val="22"/>
          <w:szCs w:val="22"/>
          <w:u w:val="single"/>
        </w:rPr>
      </w:pPr>
      <w:r w:rsidRPr="00CB731B">
        <w:rPr>
          <w:rFonts w:asciiTheme="minorHAnsi" w:hAnsiTheme="minorHAnsi" w:cstheme="minorHAnsi"/>
          <w:sz w:val="22"/>
          <w:szCs w:val="22"/>
          <w:u w:val="single"/>
        </w:rPr>
        <w:t>Key features:</w:t>
      </w:r>
    </w:p>
    <w:p w14:paraId="4A0BCBE9" w14:textId="77777777" w:rsidR="00CB731B" w:rsidRPr="00CB731B" w:rsidRDefault="00CB731B" w:rsidP="00CB731B">
      <w:pPr>
        <w:pStyle w:val="Default"/>
        <w:numPr>
          <w:ilvl w:val="0"/>
          <w:numId w:val="21"/>
        </w:numPr>
        <w:rPr>
          <w:rFonts w:asciiTheme="minorHAnsi" w:hAnsiTheme="minorHAnsi" w:cstheme="minorHAnsi"/>
          <w:sz w:val="22"/>
          <w:szCs w:val="22"/>
        </w:rPr>
      </w:pPr>
      <w:r w:rsidRPr="00CB731B">
        <w:rPr>
          <w:rFonts w:asciiTheme="minorHAnsi" w:hAnsiTheme="minorHAnsi" w:cstheme="minorHAnsi"/>
          <w:sz w:val="22"/>
          <w:szCs w:val="22"/>
        </w:rPr>
        <w:t xml:space="preserve">Direct link to the EEA competency framework, in particular to the </w:t>
      </w:r>
      <w:r w:rsidRPr="00CB731B">
        <w:rPr>
          <w:rFonts w:asciiTheme="minorHAnsi" w:hAnsiTheme="minorHAnsi" w:cstheme="minorHAnsi"/>
          <w:i/>
          <w:iCs/>
          <w:sz w:val="22"/>
          <w:szCs w:val="22"/>
        </w:rPr>
        <w:t>leadership competency framework</w:t>
      </w:r>
    </w:p>
    <w:p w14:paraId="419A95FE" w14:textId="573A9129" w:rsidR="00CB731B" w:rsidRPr="00CB731B" w:rsidRDefault="00405138" w:rsidP="00CB731B">
      <w:pPr>
        <w:pStyle w:val="Default"/>
        <w:numPr>
          <w:ilvl w:val="0"/>
          <w:numId w:val="21"/>
        </w:numPr>
        <w:rPr>
          <w:rFonts w:asciiTheme="minorHAnsi" w:hAnsiTheme="minorHAnsi" w:cstheme="minorHAnsi"/>
          <w:sz w:val="22"/>
          <w:szCs w:val="22"/>
        </w:rPr>
      </w:pPr>
      <w:r w:rsidRPr="00CB731B">
        <w:rPr>
          <w:rFonts w:asciiTheme="minorHAnsi" w:hAnsiTheme="minorHAnsi" w:cstheme="minorHAnsi"/>
          <w:sz w:val="22"/>
          <w:szCs w:val="22"/>
        </w:rPr>
        <w:t>360</w:t>
      </w:r>
      <w:r>
        <w:rPr>
          <w:rFonts w:asciiTheme="minorHAnsi" w:hAnsiTheme="minorHAnsi" w:cstheme="minorHAnsi"/>
          <w:sz w:val="22"/>
          <w:szCs w:val="22"/>
        </w:rPr>
        <w:t>°</w:t>
      </w:r>
      <w:r w:rsidRPr="00CB731B">
        <w:rPr>
          <w:rFonts w:asciiTheme="minorHAnsi" w:hAnsiTheme="minorHAnsi" w:cstheme="minorHAnsi"/>
          <w:sz w:val="22"/>
          <w:szCs w:val="22"/>
        </w:rPr>
        <w:t xml:space="preserve"> </w:t>
      </w:r>
      <w:r w:rsidR="00CB731B" w:rsidRPr="00CB731B">
        <w:rPr>
          <w:rFonts w:asciiTheme="minorHAnsi" w:hAnsiTheme="minorHAnsi" w:cstheme="minorHAnsi"/>
          <w:sz w:val="22"/>
          <w:szCs w:val="22"/>
        </w:rPr>
        <w:t xml:space="preserve">evaluation to be primarily used for learning &amp; development purposes </w:t>
      </w:r>
      <w:r w:rsidR="00CB731B" w:rsidRPr="00CB731B">
        <w:rPr>
          <w:rFonts w:asciiTheme="minorHAnsi" w:hAnsiTheme="minorHAnsi" w:cstheme="minorHAnsi"/>
          <w:color w:val="1F497D"/>
          <w:sz w:val="22"/>
          <w:szCs w:val="22"/>
        </w:rPr>
        <w:t>(</w:t>
      </w:r>
      <w:r w:rsidR="00CB731B" w:rsidRPr="00CB731B">
        <w:rPr>
          <w:rFonts w:asciiTheme="minorHAnsi" w:hAnsiTheme="minorHAnsi" w:cstheme="minorHAnsi"/>
          <w:sz w:val="22"/>
          <w:szCs w:val="22"/>
        </w:rPr>
        <w:t xml:space="preserve">possibility to be used in </w:t>
      </w:r>
      <w:r w:rsidR="00230E88">
        <w:rPr>
          <w:rFonts w:asciiTheme="minorHAnsi" w:hAnsiTheme="minorHAnsi" w:cstheme="minorHAnsi"/>
          <w:sz w:val="22"/>
          <w:szCs w:val="22"/>
        </w:rPr>
        <w:t>appraisals</w:t>
      </w:r>
      <w:r w:rsidR="00CB731B" w:rsidRPr="00CB731B">
        <w:rPr>
          <w:rFonts w:asciiTheme="minorHAnsi" w:hAnsiTheme="minorHAnsi" w:cstheme="minorHAnsi"/>
          <w:sz w:val="22"/>
          <w:szCs w:val="22"/>
        </w:rPr>
        <w:t xml:space="preserve"> later on, if well embedded in the culture</w:t>
      </w:r>
      <w:r w:rsidR="00CB731B" w:rsidRPr="00CB731B">
        <w:rPr>
          <w:rFonts w:asciiTheme="minorHAnsi" w:hAnsiTheme="minorHAnsi" w:cstheme="minorHAnsi"/>
          <w:color w:val="1F497D"/>
          <w:sz w:val="22"/>
          <w:szCs w:val="22"/>
        </w:rPr>
        <w:t>)</w:t>
      </w:r>
    </w:p>
    <w:p w14:paraId="6278FDC6" w14:textId="77777777" w:rsidR="00CB731B" w:rsidRPr="00CB731B" w:rsidRDefault="00CB731B" w:rsidP="00CB731B">
      <w:pPr>
        <w:pStyle w:val="Default"/>
        <w:numPr>
          <w:ilvl w:val="0"/>
          <w:numId w:val="21"/>
        </w:numPr>
        <w:rPr>
          <w:rFonts w:asciiTheme="minorHAnsi" w:hAnsiTheme="minorHAnsi" w:cstheme="minorHAnsi"/>
          <w:sz w:val="22"/>
          <w:szCs w:val="22"/>
        </w:rPr>
      </w:pPr>
      <w:r w:rsidRPr="00CB731B">
        <w:rPr>
          <w:rFonts w:asciiTheme="minorHAnsi" w:hAnsiTheme="minorHAnsi" w:cstheme="minorHAnsi"/>
          <w:sz w:val="22"/>
          <w:szCs w:val="22"/>
        </w:rPr>
        <w:t>Articulation with the leadership development programme (for learning purposes)</w:t>
      </w:r>
    </w:p>
    <w:p w14:paraId="56AC803A" w14:textId="77777777" w:rsidR="00CB731B" w:rsidRPr="00CB731B" w:rsidRDefault="00CB731B" w:rsidP="00CB731B">
      <w:pPr>
        <w:pStyle w:val="Default"/>
        <w:rPr>
          <w:rFonts w:asciiTheme="minorHAnsi" w:hAnsiTheme="minorHAnsi" w:cstheme="minorHAnsi"/>
          <w:sz w:val="22"/>
          <w:szCs w:val="22"/>
        </w:rPr>
      </w:pPr>
    </w:p>
    <w:p w14:paraId="32C00F1B" w14:textId="77777777" w:rsidR="00CB731B" w:rsidRPr="00CB731B" w:rsidRDefault="00CA4F0F" w:rsidP="00CB731B">
      <w:pPr>
        <w:pStyle w:val="Default"/>
        <w:ind w:left="720"/>
        <w:rPr>
          <w:rFonts w:asciiTheme="minorHAnsi" w:hAnsiTheme="minorHAnsi" w:cstheme="minorHAnsi"/>
          <w:sz w:val="22"/>
          <w:szCs w:val="22"/>
          <w:u w:val="single"/>
        </w:rPr>
      </w:pPr>
      <w:r>
        <w:rPr>
          <w:rFonts w:asciiTheme="minorHAnsi" w:hAnsiTheme="minorHAnsi" w:cstheme="minorHAnsi"/>
          <w:sz w:val="22"/>
          <w:szCs w:val="22"/>
          <w:u w:val="single"/>
        </w:rPr>
        <w:t>Required services</w:t>
      </w:r>
      <w:r w:rsidR="00CB731B" w:rsidRPr="00CB731B">
        <w:rPr>
          <w:rFonts w:asciiTheme="minorHAnsi" w:hAnsiTheme="minorHAnsi" w:cstheme="minorHAnsi"/>
          <w:sz w:val="22"/>
          <w:szCs w:val="22"/>
          <w:u w:val="single"/>
        </w:rPr>
        <w:t>:</w:t>
      </w:r>
    </w:p>
    <w:p w14:paraId="0D105714" w14:textId="7CDFABF4" w:rsidR="00CB731B" w:rsidRPr="00CB731B" w:rsidRDefault="00CB731B" w:rsidP="00CB731B">
      <w:pPr>
        <w:pStyle w:val="Default"/>
        <w:numPr>
          <w:ilvl w:val="0"/>
          <w:numId w:val="21"/>
        </w:numPr>
        <w:rPr>
          <w:rFonts w:asciiTheme="minorHAnsi" w:hAnsiTheme="minorHAnsi" w:cstheme="minorHAnsi"/>
          <w:sz w:val="22"/>
          <w:szCs w:val="22"/>
        </w:rPr>
      </w:pPr>
      <w:r w:rsidRPr="00CB731B">
        <w:rPr>
          <w:rFonts w:asciiTheme="minorHAnsi" w:hAnsiTheme="minorHAnsi" w:cstheme="minorHAnsi"/>
          <w:sz w:val="22"/>
          <w:szCs w:val="22"/>
        </w:rPr>
        <w:t>Full support with setting</w:t>
      </w:r>
      <w:r w:rsidR="00405138">
        <w:rPr>
          <w:rFonts w:asciiTheme="minorHAnsi" w:hAnsiTheme="minorHAnsi" w:cstheme="minorHAnsi"/>
          <w:sz w:val="22"/>
          <w:szCs w:val="22"/>
        </w:rPr>
        <w:t>-</w:t>
      </w:r>
      <w:r w:rsidRPr="00CB731B">
        <w:rPr>
          <w:rFonts w:asciiTheme="minorHAnsi" w:hAnsiTheme="minorHAnsi" w:cstheme="minorHAnsi"/>
          <w:sz w:val="22"/>
          <w:szCs w:val="22"/>
        </w:rPr>
        <w:t>up (defining the process and key features, identifying main objectives and assessment areas, workflow, etc.)</w:t>
      </w:r>
    </w:p>
    <w:p w14:paraId="46E94CB1" w14:textId="77777777" w:rsidR="00CB731B" w:rsidRPr="00CB731B" w:rsidRDefault="00CB731B" w:rsidP="00CB731B">
      <w:pPr>
        <w:pStyle w:val="Default"/>
        <w:numPr>
          <w:ilvl w:val="0"/>
          <w:numId w:val="21"/>
        </w:numPr>
        <w:rPr>
          <w:rFonts w:asciiTheme="minorHAnsi" w:hAnsiTheme="minorHAnsi" w:cstheme="minorHAnsi"/>
          <w:sz w:val="22"/>
          <w:szCs w:val="22"/>
        </w:rPr>
      </w:pPr>
      <w:r w:rsidRPr="00CB731B">
        <w:rPr>
          <w:rFonts w:asciiTheme="minorHAnsi" w:hAnsiTheme="minorHAnsi" w:cstheme="minorHAnsi"/>
          <w:sz w:val="22"/>
          <w:szCs w:val="22"/>
        </w:rPr>
        <w:t>Running of the assessment itself (incl. provision of the tools/technology necessary for the assessment)</w:t>
      </w:r>
    </w:p>
    <w:p w14:paraId="7F300581" w14:textId="77777777" w:rsidR="00CB731B" w:rsidRPr="00CB731B" w:rsidRDefault="00230E88" w:rsidP="00CB731B">
      <w:pPr>
        <w:pStyle w:val="Default"/>
        <w:numPr>
          <w:ilvl w:val="0"/>
          <w:numId w:val="21"/>
        </w:numPr>
        <w:rPr>
          <w:rFonts w:asciiTheme="minorHAnsi" w:hAnsiTheme="minorHAnsi" w:cstheme="minorHAnsi"/>
          <w:sz w:val="22"/>
          <w:szCs w:val="22"/>
        </w:rPr>
      </w:pPr>
      <w:r>
        <w:rPr>
          <w:rFonts w:asciiTheme="minorHAnsi" w:hAnsiTheme="minorHAnsi" w:cstheme="minorHAnsi"/>
          <w:sz w:val="22"/>
          <w:szCs w:val="22"/>
        </w:rPr>
        <w:t>Support with d</w:t>
      </w:r>
      <w:r w:rsidR="00CB731B" w:rsidRPr="00CB731B">
        <w:rPr>
          <w:rFonts w:asciiTheme="minorHAnsi" w:hAnsiTheme="minorHAnsi" w:cstheme="minorHAnsi"/>
          <w:sz w:val="22"/>
          <w:szCs w:val="22"/>
        </w:rPr>
        <w:t>e-briefing and follow-up</w:t>
      </w:r>
    </w:p>
    <w:p w14:paraId="70501295" w14:textId="77777777" w:rsidR="00CB731B" w:rsidRPr="00CB731B" w:rsidRDefault="00CB731B" w:rsidP="00CB731B">
      <w:pPr>
        <w:pStyle w:val="Default"/>
        <w:rPr>
          <w:rFonts w:asciiTheme="minorHAnsi" w:hAnsiTheme="minorHAnsi" w:cstheme="minorHAnsi"/>
          <w:sz w:val="22"/>
          <w:szCs w:val="22"/>
        </w:rPr>
      </w:pPr>
    </w:p>
    <w:p w14:paraId="4AE5CD8C" w14:textId="77777777" w:rsidR="00CB731B" w:rsidRPr="00915094" w:rsidRDefault="00CB731B" w:rsidP="00CB731B">
      <w:pPr>
        <w:pStyle w:val="Default"/>
        <w:ind w:left="720"/>
        <w:rPr>
          <w:rFonts w:asciiTheme="minorHAnsi" w:hAnsiTheme="minorHAnsi" w:cstheme="minorHAnsi"/>
          <w:color w:val="auto"/>
          <w:sz w:val="22"/>
          <w:szCs w:val="22"/>
          <w:u w:val="single"/>
        </w:rPr>
      </w:pPr>
      <w:r w:rsidRPr="00915094">
        <w:rPr>
          <w:rFonts w:asciiTheme="minorHAnsi" w:hAnsiTheme="minorHAnsi" w:cstheme="minorHAnsi"/>
          <w:color w:val="auto"/>
          <w:sz w:val="22"/>
          <w:szCs w:val="22"/>
          <w:u w:val="single"/>
        </w:rPr>
        <w:t>Time Frame:</w:t>
      </w:r>
    </w:p>
    <w:p w14:paraId="6D0B5198" w14:textId="77777777" w:rsidR="00CB731B" w:rsidRPr="00915094" w:rsidRDefault="00CB731B" w:rsidP="00CB731B">
      <w:pPr>
        <w:pStyle w:val="Default"/>
        <w:numPr>
          <w:ilvl w:val="0"/>
          <w:numId w:val="21"/>
        </w:numPr>
        <w:rPr>
          <w:rFonts w:asciiTheme="minorHAnsi" w:hAnsiTheme="minorHAnsi" w:cstheme="minorHAnsi"/>
          <w:color w:val="auto"/>
          <w:sz w:val="22"/>
          <w:szCs w:val="22"/>
        </w:rPr>
      </w:pPr>
      <w:r w:rsidRPr="00915094">
        <w:rPr>
          <w:rFonts w:asciiTheme="minorHAnsi" w:hAnsiTheme="minorHAnsi" w:cstheme="minorHAnsi"/>
          <w:color w:val="auto"/>
          <w:sz w:val="22"/>
          <w:szCs w:val="22"/>
        </w:rPr>
        <w:t>Pilot phase to be run in 2015-Q</w:t>
      </w:r>
      <w:r w:rsidR="00EC3414" w:rsidRPr="00915094">
        <w:rPr>
          <w:rFonts w:asciiTheme="minorHAnsi" w:hAnsiTheme="minorHAnsi" w:cstheme="minorHAnsi"/>
          <w:color w:val="auto"/>
          <w:sz w:val="22"/>
          <w:szCs w:val="22"/>
        </w:rPr>
        <w:t>2</w:t>
      </w:r>
      <w:r w:rsidRPr="00915094">
        <w:rPr>
          <w:rFonts w:asciiTheme="minorHAnsi" w:hAnsiTheme="minorHAnsi" w:cstheme="minorHAnsi"/>
          <w:color w:val="auto"/>
          <w:sz w:val="22"/>
          <w:szCs w:val="22"/>
        </w:rPr>
        <w:t>.</w:t>
      </w:r>
    </w:p>
    <w:p w14:paraId="664616F9" w14:textId="77777777" w:rsidR="00CB731B" w:rsidRPr="00915094" w:rsidRDefault="00CB731B" w:rsidP="00CB731B">
      <w:pPr>
        <w:pStyle w:val="Default"/>
        <w:numPr>
          <w:ilvl w:val="0"/>
          <w:numId w:val="21"/>
        </w:numPr>
        <w:rPr>
          <w:rFonts w:asciiTheme="minorHAnsi" w:hAnsiTheme="minorHAnsi" w:cstheme="minorHAnsi"/>
          <w:color w:val="auto"/>
          <w:sz w:val="22"/>
          <w:szCs w:val="22"/>
        </w:rPr>
      </w:pPr>
      <w:r w:rsidRPr="00915094">
        <w:rPr>
          <w:rFonts w:asciiTheme="minorHAnsi" w:hAnsiTheme="minorHAnsi" w:cstheme="minorHAnsi"/>
          <w:color w:val="auto"/>
          <w:sz w:val="22"/>
          <w:szCs w:val="22"/>
        </w:rPr>
        <w:t>All-management assessments to be concluded in 2015-Q4.</w:t>
      </w:r>
    </w:p>
    <w:p w14:paraId="6628A261" w14:textId="77777777" w:rsidR="00CA4F0F" w:rsidRDefault="00CA4F0F" w:rsidP="00CA4F0F">
      <w:pPr>
        <w:pStyle w:val="Default"/>
        <w:rPr>
          <w:rFonts w:asciiTheme="minorHAnsi" w:eastAsia="Times New Roman" w:hAnsiTheme="minorHAnsi" w:cstheme="minorHAnsi"/>
          <w:color w:val="auto"/>
          <w:sz w:val="22"/>
          <w:szCs w:val="22"/>
        </w:rPr>
      </w:pPr>
    </w:p>
    <w:p w14:paraId="3FEA55CE" w14:textId="77777777" w:rsidR="00151B5D" w:rsidRPr="00CA4F0F" w:rsidRDefault="00CA4F0F" w:rsidP="00CA4F0F">
      <w:pPr>
        <w:pStyle w:val="Default"/>
        <w:rPr>
          <w:rFonts w:asciiTheme="minorHAnsi" w:hAnsiTheme="minorHAnsi" w:cstheme="minorHAnsi"/>
          <w:b/>
          <w:bCs/>
          <w:color w:val="auto"/>
          <w:sz w:val="22"/>
          <w:szCs w:val="22"/>
        </w:rPr>
      </w:pPr>
      <w:r w:rsidRPr="00CA4F0F">
        <w:rPr>
          <w:rFonts w:asciiTheme="minorHAnsi" w:eastAsia="Times New Roman" w:hAnsiTheme="minorHAnsi" w:cstheme="minorHAnsi"/>
          <w:b/>
          <w:color w:val="auto"/>
          <w:sz w:val="22"/>
          <w:szCs w:val="22"/>
        </w:rPr>
        <w:t xml:space="preserve">Lot 3 – </w:t>
      </w:r>
      <w:r w:rsidR="00EC3414">
        <w:rPr>
          <w:rFonts w:asciiTheme="minorHAnsi" w:hAnsiTheme="minorHAnsi" w:cstheme="minorHAnsi"/>
          <w:b/>
          <w:bCs/>
          <w:color w:val="auto"/>
          <w:sz w:val="22"/>
          <w:szCs w:val="22"/>
        </w:rPr>
        <w:t xml:space="preserve">Ancillary </w:t>
      </w:r>
      <w:r w:rsidRPr="00CA4F0F">
        <w:rPr>
          <w:rFonts w:asciiTheme="minorHAnsi" w:hAnsiTheme="minorHAnsi" w:cstheme="minorHAnsi"/>
          <w:b/>
          <w:bCs/>
          <w:color w:val="auto"/>
          <w:sz w:val="22"/>
          <w:szCs w:val="22"/>
        </w:rPr>
        <w:t xml:space="preserve">HR-related </w:t>
      </w:r>
      <w:r w:rsidR="00EC3414">
        <w:rPr>
          <w:rFonts w:asciiTheme="minorHAnsi" w:hAnsiTheme="minorHAnsi" w:cstheme="minorHAnsi"/>
          <w:b/>
          <w:bCs/>
          <w:color w:val="auto"/>
          <w:sz w:val="22"/>
          <w:szCs w:val="22"/>
        </w:rPr>
        <w:t>services</w:t>
      </w:r>
    </w:p>
    <w:p w14:paraId="1BEA8F43" w14:textId="77777777" w:rsidR="00151B5D" w:rsidRPr="00CA4F0F" w:rsidRDefault="00151B5D" w:rsidP="00151B5D">
      <w:pPr>
        <w:pStyle w:val="Default"/>
        <w:rPr>
          <w:rFonts w:asciiTheme="minorHAnsi" w:hAnsiTheme="minorHAnsi" w:cstheme="minorHAnsi"/>
          <w:color w:val="auto"/>
          <w:sz w:val="22"/>
          <w:szCs w:val="22"/>
        </w:rPr>
      </w:pPr>
    </w:p>
    <w:p w14:paraId="1086C580" w14:textId="77777777" w:rsidR="00CA4F0F" w:rsidRPr="00CA4F0F" w:rsidRDefault="00CA4F0F" w:rsidP="00151B5D">
      <w:pPr>
        <w:pStyle w:val="Default"/>
        <w:rPr>
          <w:rFonts w:asciiTheme="minorHAnsi" w:hAnsiTheme="minorHAnsi" w:cstheme="minorHAnsi"/>
          <w:color w:val="auto"/>
          <w:sz w:val="22"/>
          <w:szCs w:val="22"/>
        </w:rPr>
      </w:pPr>
      <w:r w:rsidRPr="00CA4F0F">
        <w:rPr>
          <w:rFonts w:asciiTheme="minorHAnsi" w:hAnsiTheme="minorHAnsi" w:cstheme="minorHAnsi"/>
          <w:color w:val="auto"/>
          <w:sz w:val="22"/>
          <w:szCs w:val="22"/>
        </w:rPr>
        <w:t>Services described above – under Lots 1 and 2 – refer to tools, processes and activities mostly performed under the “Learning &amp; Development” scope. They are primarily intended to support individual and organisational competence development processes.</w:t>
      </w:r>
    </w:p>
    <w:p w14:paraId="1D536FE8" w14:textId="77777777" w:rsidR="00CA4F0F" w:rsidRPr="00CA4F0F" w:rsidRDefault="00CA4F0F" w:rsidP="00151B5D">
      <w:pPr>
        <w:pStyle w:val="Default"/>
        <w:rPr>
          <w:rFonts w:asciiTheme="minorHAnsi" w:hAnsiTheme="minorHAnsi" w:cstheme="minorHAnsi"/>
          <w:color w:val="auto"/>
          <w:sz w:val="22"/>
          <w:szCs w:val="22"/>
        </w:rPr>
      </w:pPr>
    </w:p>
    <w:p w14:paraId="24F8D7CC" w14:textId="77777777" w:rsidR="00CA4F0F" w:rsidRPr="00CA4F0F" w:rsidRDefault="00CA4F0F" w:rsidP="00151B5D">
      <w:pPr>
        <w:pStyle w:val="Default"/>
        <w:rPr>
          <w:rFonts w:asciiTheme="minorHAnsi" w:hAnsiTheme="minorHAnsi" w:cstheme="minorHAnsi"/>
          <w:color w:val="auto"/>
          <w:sz w:val="22"/>
          <w:szCs w:val="22"/>
        </w:rPr>
      </w:pPr>
      <w:r>
        <w:rPr>
          <w:rFonts w:asciiTheme="minorHAnsi" w:hAnsiTheme="minorHAnsi" w:cstheme="minorHAnsi"/>
          <w:color w:val="auto"/>
          <w:sz w:val="22"/>
          <w:szCs w:val="22"/>
        </w:rPr>
        <w:t>However, such features can also be used to in other HR-related areas such as recruitment, ap</w:t>
      </w:r>
      <w:r w:rsidR="00417C17">
        <w:rPr>
          <w:rFonts w:asciiTheme="minorHAnsi" w:hAnsiTheme="minorHAnsi" w:cstheme="minorHAnsi"/>
          <w:color w:val="auto"/>
          <w:sz w:val="22"/>
          <w:szCs w:val="22"/>
        </w:rPr>
        <w:t xml:space="preserve">praisals, talent management </w:t>
      </w:r>
      <w:r w:rsidR="00EC3414">
        <w:rPr>
          <w:rFonts w:asciiTheme="minorHAnsi" w:hAnsiTheme="minorHAnsi" w:cstheme="minorHAnsi"/>
          <w:color w:val="auto"/>
          <w:sz w:val="22"/>
          <w:szCs w:val="22"/>
        </w:rPr>
        <w:t>and internal</w:t>
      </w:r>
      <w:r w:rsidR="00417C17">
        <w:rPr>
          <w:rFonts w:asciiTheme="minorHAnsi" w:hAnsiTheme="minorHAnsi" w:cstheme="minorHAnsi"/>
          <w:color w:val="auto"/>
          <w:sz w:val="22"/>
          <w:szCs w:val="22"/>
        </w:rPr>
        <w:t xml:space="preserve"> mobility, HR resourcing and planning.</w:t>
      </w:r>
    </w:p>
    <w:p w14:paraId="797B6FA4" w14:textId="77777777" w:rsidR="00CA4F0F" w:rsidRDefault="00CA4F0F" w:rsidP="00151B5D">
      <w:pPr>
        <w:pStyle w:val="Default"/>
        <w:rPr>
          <w:rFonts w:asciiTheme="minorHAnsi" w:hAnsiTheme="minorHAnsi" w:cstheme="minorHAnsi"/>
          <w:color w:val="auto"/>
          <w:sz w:val="22"/>
          <w:szCs w:val="22"/>
        </w:rPr>
      </w:pPr>
    </w:p>
    <w:p w14:paraId="0F76F22C" w14:textId="6A9246C0" w:rsidR="00417C17" w:rsidRDefault="00417C17" w:rsidP="00151B5D">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Under Lot3, </w:t>
      </w:r>
      <w:r w:rsidR="00405138">
        <w:rPr>
          <w:rFonts w:asciiTheme="minorHAnsi" w:hAnsiTheme="minorHAnsi" w:cstheme="minorHAnsi"/>
          <w:color w:val="auto"/>
          <w:sz w:val="22"/>
          <w:szCs w:val="22"/>
        </w:rPr>
        <w:t xml:space="preserve">the EEA </w:t>
      </w:r>
      <w:r>
        <w:rPr>
          <w:rFonts w:asciiTheme="minorHAnsi" w:hAnsiTheme="minorHAnsi" w:cstheme="minorHAnsi"/>
          <w:color w:val="auto"/>
          <w:sz w:val="22"/>
          <w:szCs w:val="22"/>
        </w:rPr>
        <w:t>request</w:t>
      </w:r>
      <w:r w:rsidR="00405138">
        <w:rPr>
          <w:rFonts w:asciiTheme="minorHAnsi" w:hAnsiTheme="minorHAnsi" w:cstheme="minorHAnsi"/>
          <w:color w:val="auto"/>
          <w:sz w:val="22"/>
          <w:szCs w:val="22"/>
        </w:rPr>
        <w:t>s</w:t>
      </w:r>
      <w:r>
        <w:rPr>
          <w:rFonts w:asciiTheme="minorHAnsi" w:hAnsiTheme="minorHAnsi" w:cstheme="minorHAnsi"/>
          <w:color w:val="auto"/>
          <w:sz w:val="22"/>
          <w:szCs w:val="22"/>
        </w:rPr>
        <w:t xml:space="preserve"> tenderers to </w:t>
      </w:r>
      <w:r w:rsidR="00EC3414">
        <w:rPr>
          <w:rFonts w:asciiTheme="minorHAnsi" w:hAnsiTheme="minorHAnsi" w:cstheme="minorHAnsi"/>
          <w:color w:val="auto"/>
          <w:sz w:val="22"/>
          <w:szCs w:val="22"/>
        </w:rPr>
        <w:t xml:space="preserve">describe and </w:t>
      </w:r>
      <w:r>
        <w:rPr>
          <w:rFonts w:asciiTheme="minorHAnsi" w:hAnsiTheme="minorHAnsi" w:cstheme="minorHAnsi"/>
          <w:color w:val="auto"/>
          <w:sz w:val="22"/>
          <w:szCs w:val="22"/>
        </w:rPr>
        <w:t xml:space="preserve">propose additional </w:t>
      </w:r>
      <w:r w:rsidR="00EC3414">
        <w:rPr>
          <w:rFonts w:asciiTheme="minorHAnsi" w:hAnsiTheme="minorHAnsi" w:cstheme="minorHAnsi"/>
          <w:color w:val="auto"/>
          <w:sz w:val="22"/>
          <w:szCs w:val="22"/>
        </w:rPr>
        <w:t xml:space="preserve">services and </w:t>
      </w:r>
      <w:r>
        <w:rPr>
          <w:rFonts w:asciiTheme="minorHAnsi" w:hAnsiTheme="minorHAnsi" w:cstheme="minorHAnsi"/>
          <w:color w:val="auto"/>
          <w:sz w:val="22"/>
          <w:szCs w:val="22"/>
        </w:rPr>
        <w:t>features (tools, processes, frameworks,…) that enable the usage of 360</w:t>
      </w:r>
      <w:r w:rsidR="00405138">
        <w:rPr>
          <w:rFonts w:asciiTheme="minorHAnsi" w:hAnsiTheme="minorHAnsi" w:cstheme="minorHAnsi"/>
          <w:color w:val="auto"/>
          <w:sz w:val="22"/>
          <w:szCs w:val="22"/>
        </w:rPr>
        <w:t>°</w:t>
      </w:r>
      <w:r>
        <w:rPr>
          <w:rFonts w:asciiTheme="minorHAnsi" w:hAnsiTheme="minorHAnsi" w:cstheme="minorHAnsi"/>
          <w:color w:val="auto"/>
          <w:sz w:val="22"/>
          <w:szCs w:val="22"/>
        </w:rPr>
        <w:t xml:space="preserve"> assessments and the EEA competency framework within the HR-related areas mentioned above, in the most integrated and coherent way possible.</w:t>
      </w:r>
    </w:p>
    <w:p w14:paraId="613544BE" w14:textId="77777777" w:rsidR="00417C17" w:rsidRDefault="00417C17" w:rsidP="00151B5D">
      <w:pPr>
        <w:pStyle w:val="Default"/>
        <w:rPr>
          <w:rFonts w:asciiTheme="minorHAnsi" w:hAnsiTheme="minorHAnsi" w:cstheme="minorHAnsi"/>
          <w:color w:val="auto"/>
          <w:sz w:val="22"/>
          <w:szCs w:val="22"/>
        </w:rPr>
      </w:pPr>
    </w:p>
    <w:p w14:paraId="539B2728" w14:textId="77777777" w:rsidR="00CB731B" w:rsidRPr="00CB731B" w:rsidRDefault="00417C17" w:rsidP="00CB731B">
      <w:pPr>
        <w:outlineLvl w:val="0"/>
        <w:rPr>
          <w:rFonts w:asciiTheme="minorHAnsi" w:hAnsiTheme="minorHAnsi" w:cstheme="minorHAnsi"/>
          <w:sz w:val="22"/>
          <w:szCs w:val="22"/>
          <w:lang w:val="en-GB"/>
        </w:rPr>
      </w:pPr>
      <w:r>
        <w:rPr>
          <w:rFonts w:asciiTheme="minorHAnsi" w:hAnsiTheme="minorHAnsi" w:cstheme="minorHAnsi"/>
          <w:sz w:val="22"/>
          <w:szCs w:val="22"/>
          <w:lang w:val="en-GB"/>
        </w:rPr>
        <w:t xml:space="preserve">The implementation of such additional features will be decided on an ad-hoc basis, following the </w:t>
      </w:r>
      <w:r w:rsidR="00EC3414">
        <w:rPr>
          <w:rFonts w:asciiTheme="minorHAnsi" w:hAnsiTheme="minorHAnsi" w:cstheme="minorHAnsi"/>
          <w:sz w:val="22"/>
          <w:szCs w:val="22"/>
          <w:lang w:val="en-GB"/>
        </w:rPr>
        <w:t xml:space="preserve">primary </w:t>
      </w:r>
      <w:r>
        <w:rPr>
          <w:rFonts w:asciiTheme="minorHAnsi" w:hAnsiTheme="minorHAnsi" w:cstheme="minorHAnsi"/>
          <w:sz w:val="22"/>
          <w:szCs w:val="22"/>
          <w:lang w:val="en-GB"/>
        </w:rPr>
        <w:t>delivery of the services described under lots 1 and 2.</w:t>
      </w:r>
    </w:p>
    <w:p w14:paraId="023A0639" w14:textId="08B1172F" w:rsidR="005F1495" w:rsidRPr="00CB731B" w:rsidRDefault="005F1495" w:rsidP="005F1495">
      <w:pPr>
        <w:rPr>
          <w:rFonts w:asciiTheme="minorHAnsi" w:hAnsiTheme="minorHAnsi" w:cs="Arial"/>
          <w:i/>
          <w:sz w:val="22"/>
          <w:szCs w:val="22"/>
          <w:lang w:val="en-GB"/>
        </w:rPr>
      </w:pPr>
      <w:r w:rsidRPr="00CB731B">
        <w:rPr>
          <w:rFonts w:asciiTheme="minorHAnsi" w:hAnsiTheme="minorHAnsi" w:cs="Arial"/>
          <w:i/>
          <w:sz w:val="22"/>
          <w:szCs w:val="22"/>
          <w:lang w:val="en-GB"/>
        </w:rPr>
        <w:t>6.</w:t>
      </w:r>
      <w:r w:rsidR="00405138">
        <w:rPr>
          <w:rFonts w:asciiTheme="minorHAnsi" w:hAnsiTheme="minorHAnsi" w:cs="Arial"/>
          <w:i/>
          <w:sz w:val="22"/>
          <w:szCs w:val="22"/>
          <w:lang w:val="en-GB"/>
        </w:rPr>
        <w:t>3</w:t>
      </w:r>
      <w:r w:rsidR="00917AD6" w:rsidRPr="00CB731B">
        <w:rPr>
          <w:rFonts w:asciiTheme="minorHAnsi" w:hAnsiTheme="minorHAnsi" w:cs="Arial"/>
          <w:i/>
          <w:sz w:val="22"/>
          <w:szCs w:val="22"/>
          <w:lang w:val="en-GB"/>
        </w:rPr>
        <w:tab/>
        <w:t>Ordering procedure</w:t>
      </w:r>
    </w:p>
    <w:p w14:paraId="070D6046" w14:textId="41DD9181" w:rsidR="00AB583C" w:rsidRPr="00CB731B" w:rsidRDefault="00917AD6" w:rsidP="000A7F85">
      <w:pPr>
        <w:autoSpaceDE w:val="0"/>
        <w:autoSpaceDN w:val="0"/>
        <w:adjustRightInd w:val="0"/>
        <w:spacing w:after="120"/>
        <w:rPr>
          <w:rFonts w:asciiTheme="minorHAnsi" w:hAnsiTheme="minorHAnsi" w:cs="Arial"/>
          <w:sz w:val="22"/>
          <w:szCs w:val="22"/>
          <w:lang w:val="en-GB"/>
        </w:rPr>
      </w:pPr>
      <w:r w:rsidRPr="00AB583C">
        <w:rPr>
          <w:rFonts w:asciiTheme="minorHAnsi" w:hAnsiTheme="minorHAnsi" w:cs="Arial"/>
          <w:sz w:val="22"/>
          <w:szCs w:val="22"/>
          <w:lang w:val="en-GB"/>
        </w:rPr>
        <w:t xml:space="preserve">As a rule, the EEA will send its request for </w:t>
      </w:r>
      <w:r w:rsidR="00933994" w:rsidRPr="00AB583C">
        <w:rPr>
          <w:rFonts w:asciiTheme="minorHAnsi" w:hAnsiTheme="minorHAnsi" w:cs="Arial"/>
          <w:sz w:val="22"/>
          <w:szCs w:val="22"/>
          <w:lang w:val="en-GB"/>
        </w:rPr>
        <w:t xml:space="preserve">services by means of </w:t>
      </w:r>
      <w:r w:rsidR="00933994" w:rsidRPr="00915094">
        <w:rPr>
          <w:rFonts w:asciiTheme="minorHAnsi" w:hAnsiTheme="minorHAnsi" w:cs="Arial"/>
          <w:sz w:val="22"/>
          <w:szCs w:val="22"/>
          <w:lang w:val="en-GB"/>
        </w:rPr>
        <w:t>an order form (</w:t>
      </w:r>
      <w:r w:rsidR="00405138" w:rsidRPr="00915094">
        <w:rPr>
          <w:rFonts w:asciiTheme="minorHAnsi" w:hAnsiTheme="minorHAnsi" w:cs="Arial"/>
          <w:sz w:val="22"/>
          <w:szCs w:val="22"/>
          <w:lang w:val="en-GB"/>
        </w:rPr>
        <w:t>see annex 6 – draft framework contract and draft order form</w:t>
      </w:r>
      <w:r w:rsidR="00933994" w:rsidRPr="00915094">
        <w:rPr>
          <w:rFonts w:asciiTheme="minorHAnsi" w:hAnsiTheme="minorHAnsi" w:cs="Arial"/>
          <w:sz w:val="22"/>
          <w:szCs w:val="22"/>
          <w:lang w:val="en-GB"/>
        </w:rPr>
        <w:t>).</w:t>
      </w:r>
      <w:r w:rsidR="00AB583C" w:rsidRPr="00915094">
        <w:rPr>
          <w:rFonts w:asciiTheme="minorHAnsi" w:hAnsiTheme="minorHAnsi" w:cs="Arial"/>
          <w:sz w:val="22"/>
          <w:szCs w:val="22"/>
          <w:lang w:val="en-GB"/>
        </w:rPr>
        <w:t xml:space="preserve"> </w:t>
      </w:r>
      <w:r w:rsidR="00AB583C" w:rsidRPr="00CB731B">
        <w:rPr>
          <w:rFonts w:asciiTheme="minorHAnsi" w:hAnsiTheme="minorHAnsi" w:cs="Arial"/>
          <w:sz w:val="22"/>
          <w:szCs w:val="22"/>
          <w:lang w:val="en-GB"/>
        </w:rPr>
        <w:t xml:space="preserve">A contact person who will deal with the </w:t>
      </w:r>
      <w:r w:rsidR="00AB583C" w:rsidRPr="00ED069B">
        <w:rPr>
          <w:rFonts w:asciiTheme="minorHAnsi" w:hAnsiTheme="minorHAnsi" w:cs="Arial"/>
          <w:sz w:val="22"/>
          <w:szCs w:val="22"/>
          <w:lang w:val="en-GB"/>
        </w:rPr>
        <w:t xml:space="preserve">ordering procedure </w:t>
      </w:r>
      <w:r w:rsidR="00AB583C" w:rsidRPr="00CB731B">
        <w:rPr>
          <w:rFonts w:asciiTheme="minorHAnsi" w:hAnsiTheme="minorHAnsi" w:cs="Arial"/>
          <w:sz w:val="22"/>
          <w:szCs w:val="22"/>
          <w:lang w:val="en-GB"/>
        </w:rPr>
        <w:t>will have to be appointed by the contractor.</w:t>
      </w:r>
      <w:r w:rsidR="00AB583C" w:rsidRPr="00AB583C">
        <w:rPr>
          <w:rFonts w:asciiTheme="minorHAnsi" w:hAnsiTheme="minorHAnsi" w:cs="Arial"/>
          <w:sz w:val="22"/>
          <w:szCs w:val="22"/>
          <w:lang w:val="en-GB"/>
        </w:rPr>
        <w:t xml:space="preserve"> </w:t>
      </w:r>
      <w:r w:rsidR="00AB583C" w:rsidRPr="00CB731B">
        <w:rPr>
          <w:rFonts w:asciiTheme="minorHAnsi" w:hAnsiTheme="minorHAnsi" w:cs="Arial"/>
          <w:sz w:val="22"/>
          <w:szCs w:val="22"/>
          <w:lang w:val="en-GB"/>
        </w:rPr>
        <w:t xml:space="preserve">The contact person will need to be fluent in English and </w:t>
      </w:r>
      <w:r w:rsidR="00AB583C">
        <w:rPr>
          <w:rFonts w:asciiTheme="minorHAnsi" w:hAnsiTheme="minorHAnsi" w:cs="Arial"/>
          <w:sz w:val="22"/>
          <w:szCs w:val="22"/>
          <w:lang w:val="en-GB"/>
        </w:rPr>
        <w:t>have total awareness of the current tender specifications.</w:t>
      </w:r>
    </w:p>
    <w:p w14:paraId="27330D50" w14:textId="6C23D734" w:rsidR="00D23CA4" w:rsidRPr="00AB583C" w:rsidRDefault="00D23CA4" w:rsidP="000A7F85">
      <w:pPr>
        <w:autoSpaceDE w:val="0"/>
        <w:autoSpaceDN w:val="0"/>
        <w:adjustRightInd w:val="0"/>
        <w:spacing w:after="120"/>
        <w:rPr>
          <w:rFonts w:asciiTheme="minorHAnsi" w:hAnsiTheme="minorHAnsi" w:cs="Arial"/>
          <w:sz w:val="22"/>
          <w:szCs w:val="22"/>
          <w:lang w:val="en-GB"/>
        </w:rPr>
      </w:pPr>
      <w:r w:rsidRPr="00AB583C">
        <w:rPr>
          <w:rFonts w:asciiTheme="minorHAnsi" w:hAnsiTheme="minorHAnsi" w:cs="Arial"/>
          <w:sz w:val="22"/>
          <w:szCs w:val="22"/>
          <w:lang w:val="en-GB"/>
        </w:rPr>
        <w:t xml:space="preserve">Prior to each service being ordered, the EEA will request a draft proposal of the specific service at stake, including an overview of key deliverables, methodology and schedule. </w:t>
      </w:r>
      <w:r w:rsidR="00CF40C3" w:rsidRPr="00AB583C">
        <w:rPr>
          <w:rFonts w:asciiTheme="minorHAnsi" w:hAnsiTheme="minorHAnsi" w:cs="Arial"/>
          <w:sz w:val="22"/>
          <w:szCs w:val="22"/>
          <w:lang w:val="en-GB"/>
        </w:rPr>
        <w:t xml:space="preserve">The EEA will then examine the proposal in order to assess </w:t>
      </w:r>
      <w:r w:rsidR="00CF40C3" w:rsidRPr="00AB583C">
        <w:rPr>
          <w:rFonts w:asciiTheme="minorHAnsi" w:eastAsiaTheme="minorHAnsi" w:hAnsiTheme="minorHAnsi" w:cstheme="minorHAnsi"/>
          <w:sz w:val="22"/>
          <w:szCs w:val="22"/>
          <w:lang w:val="en-GB"/>
        </w:rPr>
        <w:t xml:space="preserve">whether </w:t>
      </w:r>
      <w:r w:rsidR="00405138">
        <w:rPr>
          <w:rFonts w:asciiTheme="minorHAnsi" w:eastAsiaTheme="minorHAnsi" w:hAnsiTheme="minorHAnsi" w:cstheme="minorHAnsi"/>
          <w:sz w:val="22"/>
          <w:szCs w:val="22"/>
          <w:lang w:val="en-GB"/>
        </w:rPr>
        <w:t>it</w:t>
      </w:r>
      <w:r w:rsidR="00405138" w:rsidRPr="00AB583C">
        <w:rPr>
          <w:rFonts w:asciiTheme="minorHAnsi" w:eastAsiaTheme="minorHAnsi" w:hAnsiTheme="minorHAnsi" w:cstheme="minorHAnsi"/>
          <w:sz w:val="22"/>
          <w:szCs w:val="22"/>
          <w:lang w:val="en-GB"/>
        </w:rPr>
        <w:t xml:space="preserve"> </w:t>
      </w:r>
      <w:r w:rsidR="00CF40C3" w:rsidRPr="00AB583C">
        <w:rPr>
          <w:rFonts w:asciiTheme="minorHAnsi" w:eastAsiaTheme="minorHAnsi" w:hAnsiTheme="minorHAnsi" w:cstheme="minorHAnsi"/>
          <w:sz w:val="22"/>
          <w:szCs w:val="22"/>
          <w:lang w:val="en-GB"/>
        </w:rPr>
        <w:t xml:space="preserve">meets the needs and requirements. </w:t>
      </w:r>
      <w:r w:rsidR="00405138">
        <w:rPr>
          <w:rFonts w:asciiTheme="minorHAnsi" w:eastAsiaTheme="minorHAnsi" w:hAnsiTheme="minorHAnsi" w:cstheme="minorHAnsi"/>
          <w:sz w:val="22"/>
          <w:szCs w:val="22"/>
          <w:lang w:val="en-GB"/>
        </w:rPr>
        <w:t xml:space="preserve">The </w:t>
      </w:r>
      <w:r w:rsidR="00CF40C3" w:rsidRPr="00AB583C">
        <w:rPr>
          <w:rFonts w:asciiTheme="minorHAnsi" w:eastAsiaTheme="minorHAnsi" w:hAnsiTheme="minorHAnsi" w:cstheme="minorHAnsi"/>
          <w:sz w:val="22"/>
          <w:szCs w:val="22"/>
          <w:lang w:val="en-GB"/>
        </w:rPr>
        <w:t xml:space="preserve">EEA may request further customisation of the services for which purpose the EEA might </w:t>
      </w:r>
      <w:r w:rsidR="00CF40C3" w:rsidRPr="00AB583C">
        <w:rPr>
          <w:rFonts w:asciiTheme="minorHAnsi" w:hAnsiTheme="minorHAnsi" w:cstheme="minorHAnsi"/>
          <w:sz w:val="22"/>
          <w:szCs w:val="22"/>
          <w:lang w:val="en-GB"/>
        </w:rPr>
        <w:t xml:space="preserve">engage with the contractor in fine-tuning the </w:t>
      </w:r>
      <w:r w:rsidR="00AB583C" w:rsidRPr="00AB583C">
        <w:rPr>
          <w:rFonts w:asciiTheme="minorHAnsi" w:hAnsiTheme="minorHAnsi" w:cstheme="minorHAnsi"/>
          <w:sz w:val="22"/>
          <w:szCs w:val="22"/>
          <w:lang w:val="en-GB"/>
        </w:rPr>
        <w:t>original</w:t>
      </w:r>
      <w:r w:rsidR="00CF40C3" w:rsidRPr="00AB583C">
        <w:rPr>
          <w:rFonts w:asciiTheme="minorHAnsi" w:hAnsiTheme="minorHAnsi" w:cstheme="minorHAnsi"/>
          <w:sz w:val="22"/>
          <w:szCs w:val="22"/>
          <w:lang w:val="en-GB"/>
        </w:rPr>
        <w:t xml:space="preserve"> proposal.</w:t>
      </w:r>
      <w:r w:rsidR="00AB583C">
        <w:rPr>
          <w:rFonts w:asciiTheme="minorHAnsi" w:hAnsiTheme="minorHAnsi" w:cstheme="minorHAnsi"/>
          <w:sz w:val="22"/>
          <w:szCs w:val="22"/>
          <w:lang w:val="en-GB"/>
        </w:rPr>
        <w:t xml:space="preserve"> </w:t>
      </w:r>
      <w:r w:rsidR="00CF40C3" w:rsidRPr="00AB583C">
        <w:rPr>
          <w:rFonts w:asciiTheme="minorHAnsi" w:hAnsiTheme="minorHAnsi" w:cstheme="minorHAnsi"/>
          <w:sz w:val="22"/>
          <w:szCs w:val="22"/>
          <w:lang w:val="en-GB"/>
        </w:rPr>
        <w:t>T</w:t>
      </w:r>
      <w:r w:rsidR="00CF40C3" w:rsidRPr="00AB583C">
        <w:rPr>
          <w:rFonts w:asciiTheme="minorHAnsi" w:eastAsiaTheme="minorHAnsi" w:hAnsiTheme="minorHAnsi" w:cstheme="minorHAnsi"/>
          <w:sz w:val="22"/>
          <w:szCs w:val="22"/>
          <w:lang w:val="en-GB"/>
        </w:rPr>
        <w:t xml:space="preserve">he contractor may be requested to submit a </w:t>
      </w:r>
      <w:r w:rsidR="00CF40C3" w:rsidRPr="00AB583C">
        <w:rPr>
          <w:rFonts w:asciiTheme="minorHAnsi" w:eastAsiaTheme="minorHAnsi" w:hAnsiTheme="minorHAnsi" w:cstheme="minorHAnsi"/>
          <w:sz w:val="22"/>
          <w:szCs w:val="22"/>
          <w:lang w:val="en-GB"/>
        </w:rPr>
        <w:lastRenderedPageBreak/>
        <w:t xml:space="preserve">new proposal that incorporates the additional requests from EEA. </w:t>
      </w:r>
      <w:r w:rsidR="007153D1" w:rsidRPr="00AB583C">
        <w:rPr>
          <w:rFonts w:asciiTheme="minorHAnsi" w:hAnsiTheme="minorHAnsi" w:cstheme="minorHAnsi"/>
          <w:sz w:val="22"/>
          <w:szCs w:val="22"/>
          <w:lang w:val="en-GB"/>
        </w:rPr>
        <w:t>Once an agreement on the specific services to be delivered</w:t>
      </w:r>
      <w:r w:rsidR="00CF40C3" w:rsidRPr="00AB583C">
        <w:rPr>
          <w:rFonts w:asciiTheme="minorHAnsi" w:hAnsiTheme="minorHAnsi" w:cstheme="minorHAnsi"/>
          <w:sz w:val="22"/>
          <w:szCs w:val="22"/>
          <w:lang w:val="en-GB"/>
        </w:rPr>
        <w:t xml:space="preserve"> is reached</w:t>
      </w:r>
      <w:r w:rsidR="007153D1" w:rsidRPr="00AB583C">
        <w:rPr>
          <w:rFonts w:asciiTheme="minorHAnsi" w:hAnsiTheme="minorHAnsi" w:cstheme="minorHAnsi"/>
          <w:sz w:val="22"/>
          <w:szCs w:val="22"/>
          <w:lang w:val="en-GB"/>
        </w:rPr>
        <w:t xml:space="preserve">, the EEA will then issue the respective order form, based on </w:t>
      </w:r>
      <w:r w:rsidRPr="00AB583C">
        <w:rPr>
          <w:rFonts w:asciiTheme="minorHAnsi" w:hAnsiTheme="minorHAnsi" w:cstheme="minorHAnsi"/>
          <w:sz w:val="22"/>
          <w:szCs w:val="22"/>
          <w:lang w:val="en-GB"/>
        </w:rPr>
        <w:t>the pricing agreed</w:t>
      </w:r>
      <w:r w:rsidRPr="00AB583C">
        <w:rPr>
          <w:rFonts w:asciiTheme="minorHAnsi" w:hAnsiTheme="minorHAnsi" w:cs="Arial"/>
          <w:sz w:val="22"/>
          <w:szCs w:val="22"/>
          <w:lang w:val="en-GB"/>
        </w:rPr>
        <w:t xml:space="preserve"> through this tendering procedure.</w:t>
      </w:r>
    </w:p>
    <w:p w14:paraId="6C928327" w14:textId="77777777" w:rsidR="00917AD6" w:rsidRPr="00AB583C" w:rsidRDefault="00D23CA4" w:rsidP="000A7F85">
      <w:pPr>
        <w:pStyle w:val="Body"/>
        <w:spacing w:after="120"/>
        <w:jc w:val="both"/>
        <w:rPr>
          <w:rFonts w:asciiTheme="minorHAnsi" w:hAnsiTheme="minorHAnsi" w:cs="Arial"/>
          <w:sz w:val="22"/>
          <w:szCs w:val="22"/>
        </w:rPr>
      </w:pPr>
      <w:r w:rsidRPr="00AB583C">
        <w:rPr>
          <w:rFonts w:asciiTheme="minorHAnsi" w:hAnsiTheme="minorHAnsi" w:cs="Arial"/>
          <w:sz w:val="22"/>
          <w:szCs w:val="22"/>
        </w:rPr>
        <w:t>The EEA reserves the right to NOT issue an order form, should the proposal of the contractor for the specific service at stake be unsatisfactory.</w:t>
      </w:r>
    </w:p>
    <w:p w14:paraId="4BBE5C9A" w14:textId="565A724B" w:rsidR="00D23CA4" w:rsidRPr="00AB583C" w:rsidRDefault="007153D1" w:rsidP="000A7F85">
      <w:pPr>
        <w:pStyle w:val="Body"/>
        <w:spacing w:after="120"/>
        <w:jc w:val="both"/>
        <w:rPr>
          <w:rFonts w:asciiTheme="minorHAnsi" w:hAnsiTheme="minorHAnsi" w:cs="Arial"/>
          <w:sz w:val="22"/>
          <w:szCs w:val="22"/>
        </w:rPr>
      </w:pPr>
      <w:r w:rsidRPr="00AB583C">
        <w:rPr>
          <w:rFonts w:asciiTheme="minorHAnsi" w:hAnsiTheme="minorHAnsi" w:cs="Arial"/>
          <w:sz w:val="22"/>
          <w:szCs w:val="22"/>
        </w:rPr>
        <w:t xml:space="preserve">The contractor will have up to </w:t>
      </w:r>
      <w:r w:rsidR="007D6479">
        <w:rPr>
          <w:rFonts w:asciiTheme="minorHAnsi" w:hAnsiTheme="minorHAnsi" w:cs="Arial"/>
          <w:sz w:val="22"/>
          <w:szCs w:val="22"/>
        </w:rPr>
        <w:t>5 (</w:t>
      </w:r>
      <w:r w:rsidRPr="00AB583C">
        <w:rPr>
          <w:rFonts w:asciiTheme="minorHAnsi" w:hAnsiTheme="minorHAnsi" w:cs="Arial"/>
          <w:sz w:val="22"/>
          <w:szCs w:val="22"/>
        </w:rPr>
        <w:t>five</w:t>
      </w:r>
      <w:r w:rsidR="007D6479">
        <w:rPr>
          <w:rFonts w:asciiTheme="minorHAnsi" w:hAnsiTheme="minorHAnsi" w:cs="Arial"/>
          <w:sz w:val="22"/>
          <w:szCs w:val="22"/>
        </w:rPr>
        <w:t>)</w:t>
      </w:r>
      <w:r w:rsidRPr="00AB583C">
        <w:rPr>
          <w:rFonts w:asciiTheme="minorHAnsi" w:hAnsiTheme="minorHAnsi" w:cs="Arial"/>
          <w:sz w:val="22"/>
          <w:szCs w:val="22"/>
        </w:rPr>
        <w:t xml:space="preserve"> working days to sign the order form and send it back to the EEA, by email. </w:t>
      </w:r>
      <w:r w:rsidR="007D6479">
        <w:rPr>
          <w:rFonts w:asciiTheme="minorHAnsi" w:hAnsiTheme="minorHAnsi" w:cs="Arial"/>
          <w:sz w:val="22"/>
          <w:szCs w:val="22"/>
        </w:rPr>
        <w:t xml:space="preserve">Provision of the services shall begin immediately upon signature of the order form by both contracting parties. </w:t>
      </w:r>
    </w:p>
    <w:p w14:paraId="60F351B1" w14:textId="26BE624C" w:rsidR="00910FC4" w:rsidRPr="00AB583C" w:rsidRDefault="00910FC4" w:rsidP="000A7F85">
      <w:pPr>
        <w:pStyle w:val="ListBullet1"/>
        <w:numPr>
          <w:ilvl w:val="0"/>
          <w:numId w:val="0"/>
        </w:numPr>
        <w:tabs>
          <w:tab w:val="left" w:pos="709"/>
        </w:tabs>
        <w:spacing w:after="120"/>
        <w:rPr>
          <w:rFonts w:asciiTheme="minorHAnsi" w:hAnsiTheme="minorHAnsi" w:cstheme="minorHAnsi"/>
          <w:sz w:val="22"/>
          <w:szCs w:val="22"/>
          <w:lang w:val="en-GB"/>
        </w:rPr>
      </w:pPr>
      <w:r w:rsidRPr="00AB583C">
        <w:rPr>
          <w:rFonts w:asciiTheme="minorHAnsi" w:hAnsiTheme="minorHAnsi" w:cstheme="minorHAnsi"/>
          <w:sz w:val="22"/>
          <w:szCs w:val="22"/>
          <w:lang w:val="en-GB"/>
        </w:rPr>
        <w:t xml:space="preserve">Unless stated/agreed otherwise, the </w:t>
      </w:r>
      <w:r w:rsidR="007D6479">
        <w:rPr>
          <w:rFonts w:asciiTheme="minorHAnsi" w:hAnsiTheme="minorHAnsi" w:cstheme="minorHAnsi"/>
          <w:sz w:val="22"/>
          <w:szCs w:val="22"/>
          <w:lang w:val="en-GB"/>
        </w:rPr>
        <w:t>contractor</w:t>
      </w:r>
      <w:r w:rsidRPr="00AB583C">
        <w:rPr>
          <w:rFonts w:asciiTheme="minorHAnsi" w:hAnsiTheme="minorHAnsi" w:cstheme="minorHAnsi"/>
          <w:sz w:val="22"/>
          <w:szCs w:val="22"/>
          <w:lang w:val="en-GB"/>
        </w:rPr>
        <w:t xml:space="preserve"> is required to reply to all queries from EEA within 5 </w:t>
      </w:r>
      <w:r w:rsidR="007D6479">
        <w:rPr>
          <w:rFonts w:asciiTheme="minorHAnsi" w:hAnsiTheme="minorHAnsi" w:cstheme="minorHAnsi"/>
          <w:sz w:val="22"/>
          <w:szCs w:val="22"/>
          <w:lang w:val="en-GB"/>
        </w:rPr>
        <w:t xml:space="preserve">(five) </w:t>
      </w:r>
      <w:r w:rsidRPr="00AB583C">
        <w:rPr>
          <w:rFonts w:asciiTheme="minorHAnsi" w:hAnsiTheme="minorHAnsi" w:cstheme="minorHAnsi"/>
          <w:sz w:val="22"/>
          <w:szCs w:val="22"/>
          <w:lang w:val="en-GB"/>
        </w:rPr>
        <w:t xml:space="preserve">working days. Thus, the </w:t>
      </w:r>
      <w:r w:rsidR="007D6479">
        <w:rPr>
          <w:rFonts w:asciiTheme="minorHAnsi" w:hAnsiTheme="minorHAnsi" w:cstheme="minorHAnsi"/>
          <w:sz w:val="22"/>
          <w:szCs w:val="22"/>
          <w:lang w:val="en-GB"/>
        </w:rPr>
        <w:t>contractor</w:t>
      </w:r>
      <w:r w:rsidRPr="00AB583C">
        <w:rPr>
          <w:rFonts w:asciiTheme="minorHAnsi" w:hAnsiTheme="minorHAnsi" w:cstheme="minorHAnsi"/>
          <w:sz w:val="22"/>
          <w:szCs w:val="22"/>
          <w:lang w:val="en-GB"/>
        </w:rPr>
        <w:t xml:space="preserve"> is expected to provide sufficient backups for its administrative staff in order to provide a continuous quality service at all times.</w:t>
      </w:r>
      <w:r w:rsidR="007D6479" w:rsidRPr="007D6479">
        <w:rPr>
          <w:rFonts w:asciiTheme="minorHAnsi" w:hAnsiTheme="minorHAnsi" w:cstheme="minorHAnsi"/>
          <w:sz w:val="22"/>
          <w:szCs w:val="22"/>
          <w:lang w:val="en-GB"/>
        </w:rPr>
        <w:t xml:space="preserve"> </w:t>
      </w:r>
      <w:r w:rsidR="007D6479">
        <w:rPr>
          <w:rFonts w:asciiTheme="minorHAnsi" w:hAnsiTheme="minorHAnsi" w:cstheme="minorHAnsi"/>
          <w:sz w:val="22"/>
          <w:szCs w:val="22"/>
          <w:lang w:val="en-GB"/>
        </w:rPr>
        <w:t xml:space="preserve">Furthermore, the </w:t>
      </w:r>
      <w:r w:rsidR="007D6479">
        <w:rPr>
          <w:rFonts w:asciiTheme="minorHAnsi" w:eastAsiaTheme="minorHAnsi" w:hAnsiTheme="minorHAnsi" w:cstheme="minorHAnsi"/>
          <w:sz w:val="22"/>
          <w:szCs w:val="22"/>
          <w:lang w:val="en-GB"/>
        </w:rPr>
        <w:t>contractor</w:t>
      </w:r>
      <w:r w:rsidR="007D6479" w:rsidRPr="00AB583C">
        <w:rPr>
          <w:rFonts w:asciiTheme="minorHAnsi" w:eastAsiaTheme="minorHAnsi" w:hAnsiTheme="minorHAnsi" w:cstheme="minorHAnsi"/>
          <w:sz w:val="22"/>
          <w:szCs w:val="22"/>
          <w:lang w:val="en-GB"/>
        </w:rPr>
        <w:t xml:space="preserve"> must be in a position to replace a trainer/consultant/coach in the event of sudden</w:t>
      </w:r>
      <w:r w:rsidR="007D6479" w:rsidRPr="00933994">
        <w:rPr>
          <w:rFonts w:asciiTheme="minorHAnsi" w:eastAsiaTheme="minorHAnsi" w:hAnsiTheme="minorHAnsi" w:cstheme="minorHAnsi"/>
          <w:sz w:val="22"/>
          <w:szCs w:val="22"/>
          <w:lang w:val="en-GB"/>
        </w:rPr>
        <w:t xml:space="preserve"> illness or similar</w:t>
      </w:r>
      <w:r w:rsidR="007D6479">
        <w:rPr>
          <w:rFonts w:asciiTheme="minorHAnsi" w:eastAsiaTheme="minorHAnsi" w:hAnsiTheme="minorHAnsi" w:cstheme="minorHAnsi"/>
          <w:sz w:val="22"/>
          <w:szCs w:val="22"/>
          <w:lang w:val="en-GB"/>
        </w:rPr>
        <w:t xml:space="preserve"> </w:t>
      </w:r>
      <w:r w:rsidR="007D6479" w:rsidRPr="00933994">
        <w:rPr>
          <w:rFonts w:asciiTheme="minorHAnsi" w:eastAsiaTheme="minorHAnsi" w:hAnsiTheme="minorHAnsi" w:cstheme="minorHAnsi"/>
          <w:sz w:val="22"/>
          <w:szCs w:val="22"/>
          <w:lang w:val="en-GB"/>
        </w:rPr>
        <w:t xml:space="preserve">unusual situations at short notice, with a qualified back-up </w:t>
      </w:r>
      <w:r w:rsidR="007D6479">
        <w:rPr>
          <w:rFonts w:asciiTheme="minorHAnsi" w:eastAsiaTheme="minorHAnsi" w:hAnsiTheme="minorHAnsi" w:cstheme="minorHAnsi"/>
          <w:sz w:val="22"/>
          <w:szCs w:val="22"/>
          <w:lang w:val="en-GB"/>
        </w:rPr>
        <w:t>person</w:t>
      </w:r>
      <w:r w:rsidR="007D6479" w:rsidRPr="00933994">
        <w:rPr>
          <w:rFonts w:asciiTheme="minorHAnsi" w:eastAsiaTheme="minorHAnsi" w:hAnsiTheme="minorHAnsi" w:cstheme="minorHAnsi"/>
          <w:sz w:val="22"/>
          <w:szCs w:val="22"/>
          <w:lang w:val="en-GB"/>
        </w:rPr>
        <w:t>.</w:t>
      </w:r>
    </w:p>
    <w:p w14:paraId="7191D3A8" w14:textId="651B4F04" w:rsidR="00D23CA4" w:rsidRPr="00933994" w:rsidRDefault="00D23CA4" w:rsidP="000A7F85">
      <w:pPr>
        <w:spacing w:after="120"/>
        <w:rPr>
          <w:rFonts w:asciiTheme="minorHAnsi" w:eastAsiaTheme="minorHAnsi" w:hAnsiTheme="minorHAnsi" w:cstheme="minorHAnsi"/>
          <w:sz w:val="22"/>
          <w:szCs w:val="22"/>
          <w:lang w:val="en-GB"/>
        </w:rPr>
      </w:pPr>
    </w:p>
    <w:p w14:paraId="618C2EB3" w14:textId="63B32F6E" w:rsidR="00917AD6" w:rsidRPr="00CB731B" w:rsidRDefault="00917AD6" w:rsidP="007723BB">
      <w:pPr>
        <w:spacing w:after="0"/>
        <w:rPr>
          <w:rFonts w:asciiTheme="minorHAnsi" w:hAnsiTheme="minorHAnsi" w:cs="Arial"/>
          <w:i/>
          <w:sz w:val="22"/>
          <w:szCs w:val="22"/>
          <w:lang w:val="en-GB"/>
        </w:rPr>
      </w:pPr>
      <w:r w:rsidRPr="00CB731B">
        <w:rPr>
          <w:rFonts w:asciiTheme="minorHAnsi" w:hAnsiTheme="minorHAnsi" w:cs="Arial"/>
          <w:i/>
          <w:sz w:val="22"/>
          <w:szCs w:val="22"/>
          <w:lang w:val="en-GB"/>
        </w:rPr>
        <w:t>6.</w:t>
      </w:r>
      <w:r w:rsidR="007D6479">
        <w:rPr>
          <w:rFonts w:asciiTheme="minorHAnsi" w:hAnsiTheme="minorHAnsi" w:cs="Arial"/>
          <w:i/>
          <w:sz w:val="22"/>
          <w:szCs w:val="22"/>
          <w:lang w:val="en-GB"/>
        </w:rPr>
        <w:t>4</w:t>
      </w:r>
      <w:r w:rsidRPr="00CB731B">
        <w:rPr>
          <w:rFonts w:asciiTheme="minorHAnsi" w:hAnsiTheme="minorHAnsi" w:cs="Arial"/>
          <w:i/>
          <w:sz w:val="22"/>
          <w:szCs w:val="22"/>
          <w:lang w:val="en-GB"/>
        </w:rPr>
        <w:tab/>
        <w:t xml:space="preserve">Working </w:t>
      </w:r>
      <w:r w:rsidR="000A7F85">
        <w:rPr>
          <w:rFonts w:asciiTheme="minorHAnsi" w:hAnsiTheme="minorHAnsi" w:cs="Arial"/>
          <w:i/>
          <w:sz w:val="22"/>
          <w:szCs w:val="22"/>
          <w:lang w:val="en-GB"/>
        </w:rPr>
        <w:t>time</w:t>
      </w:r>
    </w:p>
    <w:p w14:paraId="59E87ED1" w14:textId="77777777" w:rsidR="007723BB" w:rsidRPr="00CB731B" w:rsidRDefault="007723BB" w:rsidP="007723BB">
      <w:pPr>
        <w:spacing w:after="0"/>
        <w:rPr>
          <w:rFonts w:asciiTheme="minorHAnsi" w:hAnsiTheme="minorHAnsi" w:cs="Arial"/>
          <w:i/>
          <w:sz w:val="22"/>
          <w:szCs w:val="22"/>
          <w:lang w:val="en-GB"/>
        </w:rPr>
      </w:pPr>
    </w:p>
    <w:p w14:paraId="4755F716" w14:textId="77777777" w:rsidR="00917AD6" w:rsidRPr="00CB731B" w:rsidRDefault="00917AD6" w:rsidP="007723BB">
      <w:pPr>
        <w:spacing w:after="0"/>
        <w:rPr>
          <w:rFonts w:asciiTheme="minorHAnsi" w:hAnsiTheme="minorHAnsi" w:cs="Arial"/>
          <w:sz w:val="22"/>
          <w:szCs w:val="22"/>
          <w:lang w:val="en-GB"/>
        </w:rPr>
      </w:pPr>
      <w:r w:rsidRPr="00CB731B">
        <w:rPr>
          <w:rFonts w:asciiTheme="minorHAnsi" w:hAnsiTheme="minorHAnsi" w:cs="Arial"/>
          <w:sz w:val="22"/>
          <w:szCs w:val="22"/>
          <w:lang w:val="en-GB"/>
        </w:rPr>
        <w:t xml:space="preserve">The normal working week </w:t>
      </w:r>
      <w:r w:rsidR="00AB583C">
        <w:rPr>
          <w:rFonts w:asciiTheme="minorHAnsi" w:hAnsiTheme="minorHAnsi" w:cs="Arial"/>
          <w:sz w:val="22"/>
          <w:szCs w:val="22"/>
          <w:lang w:val="en-GB"/>
        </w:rPr>
        <w:t>at the EEA is of 40</w:t>
      </w:r>
      <w:r w:rsidR="007D6479">
        <w:rPr>
          <w:rFonts w:asciiTheme="minorHAnsi" w:hAnsiTheme="minorHAnsi" w:cs="Arial"/>
          <w:sz w:val="22"/>
          <w:szCs w:val="22"/>
          <w:lang w:val="en-GB"/>
        </w:rPr>
        <w:t xml:space="preserve"> (forty)</w:t>
      </w:r>
      <w:r w:rsidRPr="00CB731B">
        <w:rPr>
          <w:rFonts w:asciiTheme="minorHAnsi" w:hAnsiTheme="minorHAnsi" w:cs="Arial"/>
          <w:sz w:val="22"/>
          <w:szCs w:val="22"/>
          <w:lang w:val="en-GB"/>
        </w:rPr>
        <w:t xml:space="preserve"> hours net, </w:t>
      </w:r>
      <w:r w:rsidR="007D6479">
        <w:rPr>
          <w:rFonts w:asciiTheme="minorHAnsi" w:hAnsiTheme="minorHAnsi" w:cs="Arial"/>
          <w:sz w:val="22"/>
          <w:szCs w:val="22"/>
          <w:lang w:val="en-GB"/>
        </w:rPr>
        <w:t xml:space="preserve">from </w:t>
      </w:r>
      <w:r w:rsidRPr="00CB731B">
        <w:rPr>
          <w:rFonts w:asciiTheme="minorHAnsi" w:hAnsiTheme="minorHAnsi" w:cs="Arial"/>
          <w:sz w:val="22"/>
          <w:szCs w:val="22"/>
          <w:lang w:val="en-GB"/>
        </w:rPr>
        <w:t>Monday to Friday</w:t>
      </w:r>
      <w:r w:rsidR="00AB583C">
        <w:rPr>
          <w:rFonts w:asciiTheme="minorHAnsi" w:hAnsiTheme="minorHAnsi" w:cs="Arial"/>
          <w:sz w:val="22"/>
          <w:szCs w:val="22"/>
          <w:lang w:val="en-GB"/>
        </w:rPr>
        <w:t xml:space="preserve">. </w:t>
      </w:r>
      <w:r w:rsidR="00910FC4">
        <w:rPr>
          <w:rFonts w:asciiTheme="minorHAnsi" w:hAnsiTheme="minorHAnsi" w:cs="Arial"/>
          <w:sz w:val="22"/>
          <w:szCs w:val="22"/>
          <w:lang w:val="en-GB"/>
        </w:rPr>
        <w:t>L</w:t>
      </w:r>
      <w:r w:rsidR="00AB583C">
        <w:rPr>
          <w:rFonts w:asciiTheme="minorHAnsi" w:hAnsiTheme="minorHAnsi" w:cs="Arial"/>
          <w:sz w:val="22"/>
          <w:szCs w:val="22"/>
          <w:lang w:val="en-GB"/>
        </w:rPr>
        <w:t xml:space="preserve">earning and development activities </w:t>
      </w:r>
      <w:r w:rsidR="00910FC4" w:rsidRPr="00AB583C">
        <w:rPr>
          <w:rFonts w:asciiTheme="minorHAnsi" w:hAnsiTheme="minorHAnsi" w:cstheme="minorHAnsi"/>
          <w:sz w:val="22"/>
          <w:szCs w:val="22"/>
          <w:lang w:val="en-GB"/>
        </w:rPr>
        <w:t>at the EEA have normally the duration of approximately 6 working hours</w:t>
      </w:r>
      <w:r w:rsidR="00910FC4">
        <w:rPr>
          <w:rFonts w:asciiTheme="minorHAnsi" w:hAnsiTheme="minorHAnsi" w:cstheme="minorHAnsi"/>
          <w:sz w:val="22"/>
          <w:szCs w:val="22"/>
          <w:lang w:val="en-GB"/>
        </w:rPr>
        <w:t>,</w:t>
      </w:r>
      <w:r w:rsidR="00910FC4" w:rsidRPr="00AB583C">
        <w:rPr>
          <w:rFonts w:asciiTheme="minorHAnsi" w:hAnsiTheme="minorHAnsi" w:cstheme="minorHAnsi"/>
          <w:sz w:val="22"/>
          <w:szCs w:val="22"/>
          <w:lang w:val="en-GB"/>
        </w:rPr>
        <w:t xml:space="preserve"> not including breaks.</w:t>
      </w:r>
    </w:p>
    <w:p w14:paraId="47F4D4B1" w14:textId="77777777" w:rsidR="007723BB" w:rsidRPr="00CB731B" w:rsidRDefault="007723BB" w:rsidP="007723BB">
      <w:pPr>
        <w:spacing w:after="0"/>
        <w:rPr>
          <w:rFonts w:asciiTheme="minorHAnsi" w:hAnsiTheme="minorHAnsi" w:cs="Arial"/>
          <w:sz w:val="22"/>
          <w:szCs w:val="22"/>
          <w:lang w:val="en-GB"/>
        </w:rPr>
      </w:pPr>
    </w:p>
    <w:p w14:paraId="16907201" w14:textId="6C2F8D23" w:rsidR="00AB583C" w:rsidRDefault="000A7F85" w:rsidP="000A7F85">
      <w:pPr>
        <w:pStyle w:val="ListBullet1"/>
        <w:numPr>
          <w:ilvl w:val="0"/>
          <w:numId w:val="0"/>
        </w:numPr>
        <w:tabs>
          <w:tab w:val="left" w:pos="709"/>
        </w:tabs>
        <w:spacing w:before="120" w:after="60"/>
        <w:rPr>
          <w:rFonts w:asciiTheme="minorHAnsi" w:hAnsiTheme="minorHAnsi" w:cs="Arial"/>
          <w:sz w:val="22"/>
          <w:szCs w:val="22"/>
          <w:lang w:val="en-GB"/>
        </w:rPr>
      </w:pPr>
      <w:r w:rsidRPr="00AB583C">
        <w:rPr>
          <w:rFonts w:asciiTheme="minorHAnsi" w:hAnsiTheme="minorHAnsi" w:cstheme="minorHAnsi"/>
          <w:sz w:val="22"/>
          <w:szCs w:val="22"/>
          <w:lang w:val="en-GB"/>
        </w:rPr>
        <w:t xml:space="preserve">The </w:t>
      </w:r>
      <w:r w:rsidR="007D6479">
        <w:rPr>
          <w:rFonts w:asciiTheme="minorHAnsi" w:hAnsiTheme="minorHAnsi" w:cstheme="minorHAnsi"/>
          <w:sz w:val="22"/>
          <w:szCs w:val="22"/>
          <w:lang w:val="en-GB"/>
        </w:rPr>
        <w:t>contractor</w:t>
      </w:r>
      <w:r w:rsidRPr="00AB583C">
        <w:rPr>
          <w:rFonts w:asciiTheme="minorHAnsi" w:hAnsiTheme="minorHAnsi" w:cstheme="minorHAnsi"/>
          <w:sz w:val="22"/>
          <w:szCs w:val="22"/>
          <w:lang w:val="en-GB"/>
        </w:rPr>
        <w:t xml:space="preserve"> has to be available to provide </w:t>
      </w:r>
      <w:r>
        <w:rPr>
          <w:rFonts w:asciiTheme="minorHAnsi" w:hAnsiTheme="minorHAnsi" w:cstheme="minorHAnsi"/>
          <w:sz w:val="22"/>
          <w:szCs w:val="22"/>
          <w:lang w:val="en-GB"/>
        </w:rPr>
        <w:t xml:space="preserve">services </w:t>
      </w:r>
      <w:r w:rsidRPr="00AB583C">
        <w:rPr>
          <w:rFonts w:asciiTheme="minorHAnsi" w:hAnsiTheme="minorHAnsi" w:cstheme="minorHAnsi"/>
          <w:sz w:val="22"/>
          <w:szCs w:val="22"/>
          <w:lang w:val="en-GB"/>
        </w:rPr>
        <w:t xml:space="preserve">on all EEA working days, which may </w:t>
      </w:r>
      <w:r w:rsidR="00AB583C" w:rsidRPr="00AB583C">
        <w:rPr>
          <w:rFonts w:asciiTheme="minorHAnsi" w:hAnsiTheme="minorHAnsi" w:cstheme="minorHAnsi"/>
          <w:sz w:val="22"/>
          <w:szCs w:val="22"/>
          <w:lang w:val="en-GB"/>
        </w:rPr>
        <w:t>differ from the Danish bank holidays calendar.</w:t>
      </w:r>
      <w:r>
        <w:rPr>
          <w:rFonts w:asciiTheme="minorHAnsi" w:hAnsiTheme="minorHAnsi" w:cstheme="minorHAnsi"/>
          <w:sz w:val="22"/>
          <w:szCs w:val="22"/>
          <w:lang w:val="en-GB"/>
        </w:rPr>
        <w:t xml:space="preserve"> </w:t>
      </w:r>
      <w:r w:rsidR="00AB583C" w:rsidRPr="00CB731B">
        <w:rPr>
          <w:rFonts w:asciiTheme="minorHAnsi" w:hAnsiTheme="minorHAnsi" w:cs="Arial"/>
          <w:sz w:val="22"/>
          <w:szCs w:val="22"/>
          <w:lang w:val="en-GB"/>
        </w:rPr>
        <w:t>These days may vary from year to year. The updated list of EEA public holidays will be sent to the contractor every year.</w:t>
      </w:r>
    </w:p>
    <w:p w14:paraId="76A684EA" w14:textId="77777777" w:rsidR="00B75D76" w:rsidRPr="00AB583C" w:rsidRDefault="00B75D76" w:rsidP="000A7F85">
      <w:pPr>
        <w:pStyle w:val="ListBullet1"/>
        <w:numPr>
          <w:ilvl w:val="0"/>
          <w:numId w:val="0"/>
        </w:numPr>
        <w:tabs>
          <w:tab w:val="left" w:pos="709"/>
        </w:tabs>
        <w:spacing w:before="120" w:after="60"/>
        <w:rPr>
          <w:rFonts w:asciiTheme="minorHAnsi" w:hAnsiTheme="minorHAnsi" w:cstheme="minorHAnsi"/>
          <w:sz w:val="22"/>
          <w:szCs w:val="22"/>
          <w:lang w:val="en-GB"/>
        </w:rPr>
      </w:pPr>
    </w:p>
    <w:p w14:paraId="653C2F5A" w14:textId="7746736B" w:rsidR="007723BB" w:rsidRPr="00CB731B" w:rsidRDefault="007723BB" w:rsidP="007723BB">
      <w:pPr>
        <w:spacing w:after="0"/>
        <w:rPr>
          <w:rFonts w:asciiTheme="minorHAnsi" w:hAnsiTheme="minorHAnsi" w:cs="Arial"/>
          <w:i/>
          <w:sz w:val="22"/>
          <w:szCs w:val="22"/>
          <w:lang w:val="en-GB"/>
        </w:rPr>
      </w:pPr>
      <w:r w:rsidRPr="00CB731B">
        <w:rPr>
          <w:rFonts w:asciiTheme="minorHAnsi" w:hAnsiTheme="minorHAnsi" w:cs="Arial"/>
          <w:i/>
          <w:sz w:val="22"/>
          <w:szCs w:val="22"/>
          <w:lang w:val="en-GB"/>
        </w:rPr>
        <w:t>6.</w:t>
      </w:r>
      <w:r w:rsidR="007D6479">
        <w:rPr>
          <w:rFonts w:asciiTheme="minorHAnsi" w:hAnsiTheme="minorHAnsi" w:cs="Arial"/>
          <w:i/>
          <w:sz w:val="22"/>
          <w:szCs w:val="22"/>
          <w:lang w:val="en-GB"/>
        </w:rPr>
        <w:t>5</w:t>
      </w:r>
      <w:r w:rsidRPr="00CB731B">
        <w:rPr>
          <w:rFonts w:asciiTheme="minorHAnsi" w:hAnsiTheme="minorHAnsi" w:cs="Arial"/>
          <w:i/>
          <w:sz w:val="22"/>
          <w:szCs w:val="22"/>
          <w:lang w:val="en-GB"/>
        </w:rPr>
        <w:tab/>
      </w:r>
      <w:r w:rsidR="00AB583C">
        <w:rPr>
          <w:rFonts w:asciiTheme="minorHAnsi" w:hAnsiTheme="minorHAnsi" w:cs="Arial"/>
          <w:i/>
          <w:sz w:val="22"/>
          <w:szCs w:val="22"/>
          <w:lang w:val="en-GB"/>
        </w:rPr>
        <w:t>Geographic area to be covered and place of performance</w:t>
      </w:r>
    </w:p>
    <w:p w14:paraId="50F17406" w14:textId="77777777" w:rsidR="007723BB" w:rsidRPr="00AB583C" w:rsidRDefault="007723BB" w:rsidP="007723BB">
      <w:pPr>
        <w:spacing w:after="0"/>
        <w:rPr>
          <w:rFonts w:asciiTheme="minorHAnsi" w:hAnsiTheme="minorHAnsi" w:cstheme="minorHAnsi"/>
          <w:sz w:val="22"/>
          <w:szCs w:val="22"/>
          <w:lang w:val="en-GB"/>
        </w:rPr>
      </w:pPr>
    </w:p>
    <w:p w14:paraId="59FCEC56" w14:textId="485906C0" w:rsidR="00AB583C" w:rsidRDefault="00AB583C" w:rsidP="00AB583C">
      <w:pPr>
        <w:autoSpaceDE w:val="0"/>
        <w:autoSpaceDN w:val="0"/>
        <w:adjustRightInd w:val="0"/>
        <w:spacing w:after="0"/>
        <w:jc w:val="left"/>
        <w:rPr>
          <w:rFonts w:asciiTheme="minorHAnsi" w:eastAsiaTheme="minorHAnsi" w:hAnsiTheme="minorHAnsi" w:cstheme="minorHAnsi"/>
          <w:sz w:val="22"/>
          <w:szCs w:val="22"/>
          <w:lang w:val="en-GB"/>
        </w:rPr>
      </w:pPr>
      <w:r w:rsidRPr="00AB583C">
        <w:rPr>
          <w:rFonts w:asciiTheme="minorHAnsi" w:eastAsiaTheme="minorHAnsi" w:hAnsiTheme="minorHAnsi" w:cstheme="minorHAnsi"/>
          <w:sz w:val="22"/>
          <w:szCs w:val="22"/>
          <w:lang w:val="en-GB"/>
        </w:rPr>
        <w:t>In general services are to be conducted at the EEA premises</w:t>
      </w:r>
      <w:r>
        <w:rPr>
          <w:rFonts w:asciiTheme="minorHAnsi" w:eastAsiaTheme="minorHAnsi" w:hAnsiTheme="minorHAnsi" w:cstheme="minorHAnsi"/>
          <w:sz w:val="22"/>
          <w:szCs w:val="22"/>
          <w:lang w:val="en-GB"/>
        </w:rPr>
        <w:t xml:space="preserve"> </w:t>
      </w:r>
      <w:r w:rsidR="007D6479">
        <w:rPr>
          <w:rFonts w:asciiTheme="minorHAnsi" w:eastAsiaTheme="minorHAnsi" w:hAnsiTheme="minorHAnsi" w:cstheme="minorHAnsi"/>
          <w:sz w:val="22"/>
          <w:szCs w:val="22"/>
          <w:lang w:val="en-GB"/>
        </w:rPr>
        <w:t>located at</w:t>
      </w:r>
      <w:r w:rsidR="007D6479" w:rsidRPr="00AB583C">
        <w:rPr>
          <w:rFonts w:asciiTheme="minorHAnsi" w:eastAsiaTheme="minorHAnsi" w:hAnsiTheme="minorHAnsi" w:cstheme="minorHAnsi"/>
          <w:sz w:val="22"/>
          <w:szCs w:val="22"/>
          <w:lang w:val="en-GB"/>
        </w:rPr>
        <w:t xml:space="preserve"> </w:t>
      </w:r>
      <w:proofErr w:type="spellStart"/>
      <w:r w:rsidRPr="00AB583C">
        <w:rPr>
          <w:rFonts w:asciiTheme="minorHAnsi" w:eastAsiaTheme="minorHAnsi" w:hAnsiTheme="minorHAnsi" w:cstheme="minorHAnsi"/>
          <w:sz w:val="22"/>
          <w:szCs w:val="22"/>
          <w:lang w:val="en-GB"/>
        </w:rPr>
        <w:t>Kongens</w:t>
      </w:r>
      <w:proofErr w:type="spellEnd"/>
      <w:r w:rsidRPr="00AB583C">
        <w:rPr>
          <w:rFonts w:asciiTheme="minorHAnsi" w:eastAsiaTheme="minorHAnsi" w:hAnsiTheme="minorHAnsi" w:cstheme="minorHAnsi"/>
          <w:sz w:val="22"/>
          <w:szCs w:val="22"/>
          <w:lang w:val="en-GB"/>
        </w:rPr>
        <w:t xml:space="preserve"> </w:t>
      </w:r>
      <w:proofErr w:type="spellStart"/>
      <w:r w:rsidRPr="00AB583C">
        <w:rPr>
          <w:rFonts w:asciiTheme="minorHAnsi" w:eastAsiaTheme="minorHAnsi" w:hAnsiTheme="minorHAnsi" w:cstheme="minorHAnsi"/>
          <w:sz w:val="22"/>
          <w:szCs w:val="22"/>
          <w:lang w:val="en-GB"/>
        </w:rPr>
        <w:t>Nytorv</w:t>
      </w:r>
      <w:proofErr w:type="spellEnd"/>
      <w:r w:rsidRPr="00AB583C">
        <w:rPr>
          <w:rFonts w:asciiTheme="minorHAnsi" w:eastAsiaTheme="minorHAnsi" w:hAnsiTheme="minorHAnsi" w:cstheme="minorHAnsi"/>
          <w:sz w:val="22"/>
          <w:szCs w:val="22"/>
          <w:lang w:val="en-GB"/>
        </w:rPr>
        <w:t xml:space="preserve"> 6 or 8, 1050 Copenhagen K, </w:t>
      </w:r>
      <w:proofErr w:type="gramStart"/>
      <w:r w:rsidRPr="00AB583C">
        <w:rPr>
          <w:rFonts w:asciiTheme="minorHAnsi" w:eastAsiaTheme="minorHAnsi" w:hAnsiTheme="minorHAnsi" w:cstheme="minorHAnsi"/>
          <w:sz w:val="22"/>
          <w:szCs w:val="22"/>
          <w:lang w:val="en-GB"/>
        </w:rPr>
        <w:t>Denmark</w:t>
      </w:r>
      <w:proofErr w:type="gramEnd"/>
      <w:r w:rsidRPr="00AB583C">
        <w:rPr>
          <w:rFonts w:asciiTheme="minorHAnsi" w:eastAsiaTheme="minorHAnsi" w:hAnsiTheme="minorHAnsi" w:cstheme="minorHAnsi"/>
          <w:sz w:val="22"/>
          <w:szCs w:val="22"/>
          <w:lang w:val="en-GB"/>
        </w:rPr>
        <w:t xml:space="preserve"> or in its near proximities.</w:t>
      </w:r>
    </w:p>
    <w:p w14:paraId="57037722" w14:textId="77777777" w:rsidR="00AB583C" w:rsidRPr="00AB583C" w:rsidRDefault="00AB583C" w:rsidP="00AB583C">
      <w:pPr>
        <w:autoSpaceDE w:val="0"/>
        <w:autoSpaceDN w:val="0"/>
        <w:adjustRightInd w:val="0"/>
        <w:spacing w:after="0"/>
        <w:jc w:val="left"/>
        <w:rPr>
          <w:rFonts w:asciiTheme="minorHAnsi" w:eastAsiaTheme="minorHAnsi" w:hAnsiTheme="minorHAnsi" w:cstheme="minorHAnsi"/>
          <w:sz w:val="22"/>
          <w:szCs w:val="22"/>
          <w:lang w:val="en-GB"/>
        </w:rPr>
      </w:pPr>
    </w:p>
    <w:p w14:paraId="3AFE2FAA" w14:textId="77777777" w:rsidR="00AB583C" w:rsidRDefault="00AB583C" w:rsidP="00AB583C">
      <w:pPr>
        <w:autoSpaceDE w:val="0"/>
        <w:autoSpaceDN w:val="0"/>
        <w:adjustRightInd w:val="0"/>
        <w:spacing w:after="0"/>
        <w:jc w:val="left"/>
        <w:rPr>
          <w:rFonts w:asciiTheme="minorHAnsi" w:eastAsiaTheme="minorHAnsi" w:hAnsiTheme="minorHAnsi" w:cstheme="minorHAnsi"/>
          <w:sz w:val="22"/>
          <w:szCs w:val="22"/>
          <w:lang w:val="en-GB"/>
        </w:rPr>
      </w:pPr>
      <w:r>
        <w:rPr>
          <w:rFonts w:asciiTheme="minorHAnsi" w:eastAsiaTheme="minorHAnsi" w:hAnsiTheme="minorHAnsi" w:cstheme="minorHAnsi"/>
          <w:sz w:val="22"/>
          <w:szCs w:val="22"/>
          <w:lang w:val="en-GB"/>
        </w:rPr>
        <w:t xml:space="preserve">If activities are </w:t>
      </w:r>
      <w:r w:rsidRPr="00AB583C">
        <w:rPr>
          <w:rFonts w:asciiTheme="minorHAnsi" w:eastAsiaTheme="minorHAnsi" w:hAnsiTheme="minorHAnsi" w:cstheme="minorHAnsi"/>
          <w:sz w:val="22"/>
          <w:szCs w:val="22"/>
          <w:lang w:val="en-GB"/>
        </w:rPr>
        <w:t xml:space="preserve">organised outside the EEA, </w:t>
      </w:r>
      <w:r>
        <w:rPr>
          <w:rFonts w:asciiTheme="minorHAnsi" w:eastAsiaTheme="minorHAnsi" w:hAnsiTheme="minorHAnsi" w:cstheme="minorHAnsi"/>
          <w:sz w:val="22"/>
          <w:szCs w:val="22"/>
          <w:lang w:val="en-GB"/>
        </w:rPr>
        <w:t xml:space="preserve">they </w:t>
      </w:r>
      <w:r w:rsidRPr="00AB583C">
        <w:rPr>
          <w:rFonts w:asciiTheme="minorHAnsi" w:eastAsiaTheme="minorHAnsi" w:hAnsiTheme="minorHAnsi" w:cstheme="minorHAnsi"/>
          <w:sz w:val="22"/>
          <w:szCs w:val="22"/>
          <w:lang w:val="en-GB"/>
        </w:rPr>
        <w:t>are to take place in Denmark, normally</w:t>
      </w:r>
      <w:r>
        <w:rPr>
          <w:rFonts w:asciiTheme="minorHAnsi" w:eastAsiaTheme="minorHAnsi" w:hAnsiTheme="minorHAnsi" w:cstheme="minorHAnsi"/>
          <w:sz w:val="22"/>
          <w:szCs w:val="22"/>
          <w:lang w:val="en-GB"/>
        </w:rPr>
        <w:t xml:space="preserve"> </w:t>
      </w:r>
      <w:r w:rsidRPr="00AB583C">
        <w:rPr>
          <w:rFonts w:asciiTheme="minorHAnsi" w:eastAsiaTheme="minorHAnsi" w:hAnsiTheme="minorHAnsi" w:cstheme="minorHAnsi"/>
          <w:sz w:val="22"/>
          <w:szCs w:val="22"/>
          <w:lang w:val="en-GB"/>
        </w:rPr>
        <w:t>around the "Great Copenhagen" area.</w:t>
      </w:r>
    </w:p>
    <w:p w14:paraId="44775E34" w14:textId="77777777" w:rsidR="00AB583C" w:rsidRPr="00AB583C" w:rsidRDefault="00AB583C" w:rsidP="00AB583C">
      <w:pPr>
        <w:autoSpaceDE w:val="0"/>
        <w:autoSpaceDN w:val="0"/>
        <w:adjustRightInd w:val="0"/>
        <w:spacing w:after="0"/>
        <w:jc w:val="left"/>
        <w:rPr>
          <w:rFonts w:asciiTheme="minorHAnsi" w:eastAsiaTheme="minorHAnsi" w:hAnsiTheme="minorHAnsi" w:cstheme="minorHAnsi"/>
          <w:sz w:val="22"/>
          <w:szCs w:val="22"/>
          <w:lang w:val="en-GB"/>
        </w:rPr>
      </w:pPr>
    </w:p>
    <w:p w14:paraId="3265DBBD" w14:textId="77777777" w:rsidR="00AB583C" w:rsidRPr="00AB583C" w:rsidRDefault="00AB583C" w:rsidP="00AB583C">
      <w:pPr>
        <w:autoSpaceDE w:val="0"/>
        <w:autoSpaceDN w:val="0"/>
        <w:adjustRightInd w:val="0"/>
        <w:spacing w:after="0"/>
        <w:jc w:val="left"/>
        <w:rPr>
          <w:rFonts w:asciiTheme="minorHAnsi" w:eastAsiaTheme="minorHAnsi" w:hAnsiTheme="minorHAnsi" w:cstheme="minorHAnsi"/>
          <w:sz w:val="22"/>
          <w:szCs w:val="22"/>
          <w:lang w:val="en-GB"/>
        </w:rPr>
      </w:pPr>
      <w:r w:rsidRPr="00AB583C">
        <w:rPr>
          <w:rFonts w:asciiTheme="minorHAnsi" w:eastAsiaTheme="minorHAnsi" w:hAnsiTheme="minorHAnsi" w:cstheme="minorHAnsi"/>
          <w:sz w:val="22"/>
          <w:szCs w:val="22"/>
          <w:lang w:val="en-GB"/>
        </w:rPr>
        <w:t>Under exceptional circumstances when a training activity takes place outside the "Great</w:t>
      </w:r>
    </w:p>
    <w:p w14:paraId="08ABBC41" w14:textId="77777777" w:rsidR="00AB583C" w:rsidRDefault="00AB583C" w:rsidP="00AB583C">
      <w:pPr>
        <w:autoSpaceDE w:val="0"/>
        <w:autoSpaceDN w:val="0"/>
        <w:adjustRightInd w:val="0"/>
        <w:spacing w:after="0"/>
        <w:jc w:val="left"/>
        <w:rPr>
          <w:rFonts w:asciiTheme="minorHAnsi" w:eastAsiaTheme="minorHAnsi" w:hAnsiTheme="minorHAnsi" w:cstheme="minorHAnsi"/>
          <w:sz w:val="22"/>
          <w:szCs w:val="22"/>
          <w:lang w:val="en-GB"/>
        </w:rPr>
      </w:pPr>
      <w:r w:rsidRPr="00AB583C">
        <w:rPr>
          <w:rFonts w:asciiTheme="minorHAnsi" w:eastAsiaTheme="minorHAnsi" w:hAnsiTheme="minorHAnsi" w:cstheme="minorHAnsi"/>
          <w:sz w:val="22"/>
          <w:szCs w:val="22"/>
          <w:lang w:val="en-GB"/>
        </w:rPr>
        <w:t>Copenhagen" area and over 50Kms from the contractor premises, travel and</w:t>
      </w:r>
      <w:r>
        <w:rPr>
          <w:rFonts w:asciiTheme="minorHAnsi" w:eastAsiaTheme="minorHAnsi" w:hAnsiTheme="minorHAnsi" w:cstheme="minorHAnsi"/>
          <w:sz w:val="22"/>
          <w:szCs w:val="22"/>
          <w:lang w:val="en-GB"/>
        </w:rPr>
        <w:t xml:space="preserve"> </w:t>
      </w:r>
      <w:r w:rsidRPr="00AB583C">
        <w:rPr>
          <w:rFonts w:asciiTheme="minorHAnsi" w:eastAsiaTheme="minorHAnsi" w:hAnsiTheme="minorHAnsi" w:cstheme="minorHAnsi"/>
          <w:sz w:val="22"/>
          <w:szCs w:val="22"/>
          <w:lang w:val="en-GB"/>
        </w:rPr>
        <w:t>subsistence costs will be reimbursed according to EEA's standard rules and rates, as per Annex</w:t>
      </w:r>
      <w:r>
        <w:rPr>
          <w:rFonts w:asciiTheme="minorHAnsi" w:eastAsiaTheme="minorHAnsi" w:hAnsiTheme="minorHAnsi" w:cstheme="minorHAnsi"/>
          <w:sz w:val="22"/>
          <w:szCs w:val="22"/>
          <w:lang w:val="en-GB"/>
        </w:rPr>
        <w:t xml:space="preserve"> </w:t>
      </w:r>
      <w:r w:rsidRPr="00AB583C">
        <w:rPr>
          <w:rFonts w:asciiTheme="minorHAnsi" w:eastAsiaTheme="minorHAnsi" w:hAnsiTheme="minorHAnsi" w:cstheme="minorHAnsi"/>
          <w:sz w:val="22"/>
          <w:szCs w:val="22"/>
          <w:lang w:val="en-GB"/>
        </w:rPr>
        <w:t>7 attached (Travel and subsistence reimbursement rules).</w:t>
      </w:r>
    </w:p>
    <w:p w14:paraId="3F61ADE1" w14:textId="77777777" w:rsidR="007723BB" w:rsidRDefault="007723BB" w:rsidP="007723BB">
      <w:pPr>
        <w:spacing w:after="0"/>
        <w:rPr>
          <w:rFonts w:asciiTheme="minorHAnsi" w:hAnsiTheme="minorHAnsi" w:cs="Arial"/>
          <w:sz w:val="22"/>
          <w:szCs w:val="22"/>
          <w:lang w:val="en-GB"/>
        </w:rPr>
      </w:pPr>
    </w:p>
    <w:p w14:paraId="21586748" w14:textId="39DC0282" w:rsidR="007723BB" w:rsidRPr="00CB731B" w:rsidRDefault="007723BB" w:rsidP="007723BB">
      <w:pPr>
        <w:spacing w:after="0"/>
        <w:rPr>
          <w:rFonts w:asciiTheme="minorHAnsi" w:hAnsiTheme="minorHAnsi" w:cs="Arial"/>
          <w:i/>
          <w:sz w:val="22"/>
          <w:szCs w:val="22"/>
          <w:lang w:val="en-GB"/>
        </w:rPr>
      </w:pPr>
      <w:r w:rsidRPr="00CB731B">
        <w:rPr>
          <w:rFonts w:asciiTheme="minorHAnsi" w:hAnsiTheme="minorHAnsi" w:cs="Arial"/>
          <w:i/>
          <w:sz w:val="22"/>
          <w:szCs w:val="22"/>
          <w:lang w:val="en-GB"/>
        </w:rPr>
        <w:t>6.</w:t>
      </w:r>
      <w:r w:rsidR="007D6479">
        <w:rPr>
          <w:rFonts w:asciiTheme="minorHAnsi" w:hAnsiTheme="minorHAnsi" w:cs="Arial"/>
          <w:i/>
          <w:sz w:val="22"/>
          <w:szCs w:val="22"/>
          <w:lang w:val="en-GB"/>
        </w:rPr>
        <w:t>6</w:t>
      </w:r>
      <w:r w:rsidRPr="00CB731B">
        <w:rPr>
          <w:rFonts w:asciiTheme="minorHAnsi" w:hAnsiTheme="minorHAnsi" w:cs="Arial"/>
          <w:i/>
          <w:sz w:val="22"/>
          <w:szCs w:val="22"/>
          <w:lang w:val="en-GB"/>
        </w:rPr>
        <w:tab/>
        <w:t>Confidentiality</w:t>
      </w:r>
    </w:p>
    <w:p w14:paraId="577F0720" w14:textId="77777777" w:rsidR="007723BB" w:rsidRPr="00CB731B" w:rsidRDefault="007723BB" w:rsidP="007723BB">
      <w:pPr>
        <w:spacing w:after="0"/>
        <w:rPr>
          <w:rFonts w:asciiTheme="minorHAnsi" w:hAnsiTheme="minorHAnsi" w:cs="Arial"/>
          <w:sz w:val="22"/>
          <w:szCs w:val="22"/>
          <w:lang w:val="en-GB"/>
        </w:rPr>
      </w:pPr>
    </w:p>
    <w:p w14:paraId="3F414BE3" w14:textId="28FC109F" w:rsidR="007723BB" w:rsidRPr="00CB731B" w:rsidRDefault="000A7F85" w:rsidP="007723BB">
      <w:pPr>
        <w:spacing w:after="0"/>
        <w:rPr>
          <w:rFonts w:asciiTheme="minorHAnsi" w:hAnsiTheme="minorHAnsi" w:cs="Arial"/>
          <w:sz w:val="22"/>
          <w:szCs w:val="22"/>
          <w:lang w:val="en-GB"/>
        </w:rPr>
      </w:pPr>
      <w:r>
        <w:rPr>
          <w:rFonts w:asciiTheme="minorHAnsi" w:hAnsiTheme="minorHAnsi" w:cs="Arial"/>
          <w:sz w:val="22"/>
          <w:szCs w:val="22"/>
          <w:lang w:val="en-GB"/>
        </w:rPr>
        <w:t xml:space="preserve">All consultants assigned by the contractor to work with the </w:t>
      </w:r>
      <w:r w:rsidR="007723BB" w:rsidRPr="00CB731B">
        <w:rPr>
          <w:rFonts w:asciiTheme="minorHAnsi" w:hAnsiTheme="minorHAnsi" w:cs="Arial"/>
          <w:sz w:val="22"/>
          <w:szCs w:val="22"/>
          <w:lang w:val="en-GB"/>
        </w:rPr>
        <w:t xml:space="preserve">EEA </w:t>
      </w:r>
      <w:r>
        <w:rPr>
          <w:rFonts w:asciiTheme="minorHAnsi" w:hAnsiTheme="minorHAnsi" w:cs="Arial"/>
          <w:sz w:val="22"/>
          <w:szCs w:val="22"/>
          <w:lang w:val="en-GB"/>
        </w:rPr>
        <w:t>for the services agreed through this framework contract</w:t>
      </w:r>
      <w:r w:rsidR="007723BB" w:rsidRPr="00CB731B">
        <w:rPr>
          <w:rFonts w:asciiTheme="minorHAnsi" w:hAnsiTheme="minorHAnsi" w:cs="Arial"/>
          <w:sz w:val="22"/>
          <w:szCs w:val="22"/>
          <w:lang w:val="en-GB"/>
        </w:rPr>
        <w:t xml:space="preserve"> shall undertake not to make use of and not to divulge to third parties any facts, information, knowledge, documents or other matters communicated to them or brought to their attention during the </w:t>
      </w:r>
      <w:r w:rsidR="007D6479">
        <w:rPr>
          <w:rFonts w:asciiTheme="minorHAnsi" w:hAnsiTheme="minorHAnsi" w:cs="Arial"/>
          <w:sz w:val="22"/>
          <w:szCs w:val="22"/>
          <w:lang w:val="en-GB"/>
        </w:rPr>
        <w:t>provision of the service</w:t>
      </w:r>
      <w:r w:rsidR="007723BB" w:rsidRPr="00CB731B">
        <w:rPr>
          <w:rFonts w:asciiTheme="minorHAnsi" w:hAnsiTheme="minorHAnsi" w:cs="Arial"/>
          <w:sz w:val="22"/>
          <w:szCs w:val="22"/>
          <w:lang w:val="en-GB"/>
        </w:rPr>
        <w:t xml:space="preserve"> at the EEA or any matter arising thereof. They </w:t>
      </w:r>
      <w:r>
        <w:rPr>
          <w:rFonts w:asciiTheme="minorHAnsi" w:hAnsiTheme="minorHAnsi" w:cs="Arial"/>
          <w:sz w:val="22"/>
          <w:szCs w:val="22"/>
          <w:lang w:val="en-GB"/>
        </w:rPr>
        <w:lastRenderedPageBreak/>
        <w:t xml:space="preserve">may </w:t>
      </w:r>
      <w:r w:rsidR="007723BB" w:rsidRPr="00CB731B">
        <w:rPr>
          <w:rFonts w:asciiTheme="minorHAnsi" w:hAnsiTheme="minorHAnsi" w:cs="Arial"/>
          <w:sz w:val="22"/>
          <w:szCs w:val="22"/>
          <w:lang w:val="en-GB"/>
        </w:rPr>
        <w:t xml:space="preserve">be requested to sign a confidentiality clause and shall continue to be bound by this undertaking after the expiry of their </w:t>
      </w:r>
      <w:r>
        <w:rPr>
          <w:rFonts w:asciiTheme="minorHAnsi" w:hAnsiTheme="minorHAnsi" w:cs="Arial"/>
          <w:sz w:val="22"/>
          <w:szCs w:val="22"/>
          <w:lang w:val="en-GB"/>
        </w:rPr>
        <w:t>assignment</w:t>
      </w:r>
      <w:r w:rsidR="007723BB" w:rsidRPr="00CB731B">
        <w:rPr>
          <w:rFonts w:asciiTheme="minorHAnsi" w:hAnsiTheme="minorHAnsi" w:cs="Arial"/>
          <w:sz w:val="22"/>
          <w:szCs w:val="22"/>
          <w:lang w:val="en-GB"/>
        </w:rPr>
        <w:t xml:space="preserve"> period at the EEA.</w:t>
      </w:r>
    </w:p>
    <w:p w14:paraId="47092792" w14:textId="77777777" w:rsidR="007723BB" w:rsidRPr="00CB731B" w:rsidRDefault="007723BB" w:rsidP="007723BB">
      <w:pPr>
        <w:spacing w:after="0"/>
        <w:rPr>
          <w:rFonts w:asciiTheme="minorHAnsi" w:hAnsiTheme="minorHAnsi" w:cs="Arial"/>
          <w:sz w:val="22"/>
          <w:szCs w:val="22"/>
          <w:lang w:val="en-GB"/>
        </w:rPr>
      </w:pPr>
    </w:p>
    <w:p w14:paraId="3D7FD023" w14:textId="77777777" w:rsidR="005F1495" w:rsidRPr="00915094" w:rsidRDefault="005F1495" w:rsidP="00C939ED">
      <w:pPr>
        <w:spacing w:after="0"/>
        <w:rPr>
          <w:rFonts w:asciiTheme="minorHAnsi" w:hAnsiTheme="minorHAnsi" w:cs="Arial"/>
          <w:b/>
          <w:sz w:val="22"/>
          <w:szCs w:val="22"/>
          <w:lang w:val="en-GB"/>
        </w:rPr>
      </w:pPr>
      <w:r w:rsidRPr="00915094">
        <w:rPr>
          <w:rFonts w:asciiTheme="minorHAnsi" w:hAnsiTheme="minorHAnsi" w:cs="Arial"/>
          <w:b/>
          <w:sz w:val="22"/>
          <w:szCs w:val="22"/>
          <w:lang w:val="en-GB"/>
        </w:rPr>
        <w:t>7.</w:t>
      </w:r>
      <w:r w:rsidRPr="00CB731B">
        <w:rPr>
          <w:rFonts w:asciiTheme="minorHAnsi" w:hAnsiTheme="minorHAnsi" w:cs="Arial"/>
          <w:b/>
          <w:color w:val="FF0000"/>
          <w:sz w:val="22"/>
          <w:szCs w:val="22"/>
          <w:lang w:val="en-GB"/>
        </w:rPr>
        <w:tab/>
      </w:r>
      <w:r w:rsidRPr="00915094">
        <w:rPr>
          <w:rFonts w:asciiTheme="minorHAnsi" w:hAnsiTheme="minorHAnsi" w:cs="Arial"/>
          <w:b/>
          <w:sz w:val="22"/>
          <w:szCs w:val="22"/>
          <w:lang w:val="en-GB"/>
        </w:rPr>
        <w:t>Type and volume of contract</w:t>
      </w:r>
    </w:p>
    <w:p w14:paraId="6B60A9E6" w14:textId="77777777" w:rsidR="00C939ED" w:rsidRPr="00CB731B" w:rsidRDefault="00C939ED" w:rsidP="00C939ED">
      <w:pPr>
        <w:spacing w:after="0"/>
        <w:rPr>
          <w:rFonts w:asciiTheme="minorHAnsi" w:hAnsiTheme="minorHAnsi" w:cs="Arial"/>
          <w:b/>
          <w:sz w:val="22"/>
          <w:szCs w:val="22"/>
          <w:lang w:val="en-GB"/>
        </w:rPr>
      </w:pPr>
    </w:p>
    <w:p w14:paraId="7662DEED" w14:textId="55794C0A" w:rsidR="005F1495" w:rsidRDefault="005F1495" w:rsidP="005F1495">
      <w:pPr>
        <w:pStyle w:val="Body"/>
        <w:spacing w:after="0"/>
        <w:jc w:val="both"/>
        <w:rPr>
          <w:rFonts w:asciiTheme="minorHAnsi" w:hAnsiTheme="minorHAnsi" w:cs="Arial"/>
          <w:sz w:val="22"/>
          <w:szCs w:val="22"/>
        </w:rPr>
      </w:pPr>
      <w:r w:rsidRPr="00CB731B">
        <w:rPr>
          <w:rFonts w:asciiTheme="minorHAnsi" w:hAnsiTheme="minorHAnsi" w:cs="Arial"/>
          <w:sz w:val="22"/>
          <w:szCs w:val="22"/>
        </w:rPr>
        <w:t xml:space="preserve">The successful tenderer will be awarded a framework </w:t>
      </w:r>
      <w:r w:rsidR="005B063D">
        <w:rPr>
          <w:rFonts w:asciiTheme="minorHAnsi" w:hAnsiTheme="minorHAnsi" w:cs="Arial"/>
          <w:sz w:val="22"/>
          <w:szCs w:val="22"/>
        </w:rPr>
        <w:t xml:space="preserve">service </w:t>
      </w:r>
      <w:r w:rsidRPr="00CB731B">
        <w:rPr>
          <w:rFonts w:asciiTheme="minorHAnsi" w:hAnsiTheme="minorHAnsi" w:cs="Arial"/>
          <w:sz w:val="22"/>
          <w:szCs w:val="22"/>
        </w:rPr>
        <w:t xml:space="preserve">contract with the EEA for an initial period of 24 (twenty-four) months, starting from the date of signature, with the possibility of </w:t>
      </w:r>
      <w:r w:rsidR="00DB0431" w:rsidRPr="00CB731B">
        <w:rPr>
          <w:rFonts w:asciiTheme="minorHAnsi" w:hAnsiTheme="minorHAnsi" w:cs="Arial"/>
          <w:sz w:val="22"/>
          <w:szCs w:val="22"/>
        </w:rPr>
        <w:t>maximum two</w:t>
      </w:r>
      <w:r w:rsidRPr="00CB731B">
        <w:rPr>
          <w:rFonts w:asciiTheme="minorHAnsi" w:hAnsiTheme="minorHAnsi" w:cs="Arial"/>
          <w:sz w:val="22"/>
          <w:szCs w:val="22"/>
        </w:rPr>
        <w:t xml:space="preserve"> renewal</w:t>
      </w:r>
      <w:r w:rsidR="00DB0431" w:rsidRPr="00CB731B">
        <w:rPr>
          <w:rFonts w:asciiTheme="minorHAnsi" w:hAnsiTheme="minorHAnsi" w:cs="Arial"/>
          <w:sz w:val="22"/>
          <w:szCs w:val="22"/>
        </w:rPr>
        <w:t>s</w:t>
      </w:r>
      <w:r w:rsidRPr="00CB731B">
        <w:rPr>
          <w:rFonts w:asciiTheme="minorHAnsi" w:hAnsiTheme="minorHAnsi" w:cs="Arial"/>
          <w:sz w:val="22"/>
          <w:szCs w:val="22"/>
        </w:rPr>
        <w:t xml:space="preserve"> for </w:t>
      </w:r>
      <w:r w:rsidR="00DB0431" w:rsidRPr="00CB731B">
        <w:rPr>
          <w:rFonts w:asciiTheme="minorHAnsi" w:hAnsiTheme="minorHAnsi" w:cs="Arial"/>
          <w:sz w:val="22"/>
          <w:szCs w:val="22"/>
        </w:rPr>
        <w:t>a period of 12</w:t>
      </w:r>
      <w:r w:rsidRPr="00CB731B">
        <w:rPr>
          <w:rFonts w:asciiTheme="minorHAnsi" w:hAnsiTheme="minorHAnsi" w:cs="Arial"/>
          <w:sz w:val="22"/>
          <w:szCs w:val="22"/>
        </w:rPr>
        <w:t xml:space="preserve"> (twe</w:t>
      </w:r>
      <w:r w:rsidR="00DB0431" w:rsidRPr="00CB731B">
        <w:rPr>
          <w:rFonts w:asciiTheme="minorHAnsi" w:hAnsiTheme="minorHAnsi" w:cs="Arial"/>
          <w:sz w:val="22"/>
          <w:szCs w:val="22"/>
        </w:rPr>
        <w:t>lve</w:t>
      </w:r>
      <w:r w:rsidRPr="00CB731B">
        <w:rPr>
          <w:rFonts w:asciiTheme="minorHAnsi" w:hAnsiTheme="minorHAnsi" w:cs="Arial"/>
          <w:sz w:val="22"/>
          <w:szCs w:val="22"/>
        </w:rPr>
        <w:t>) months</w:t>
      </w:r>
      <w:r w:rsidR="00DB0431" w:rsidRPr="00CB731B">
        <w:rPr>
          <w:rFonts w:asciiTheme="minorHAnsi" w:hAnsiTheme="minorHAnsi" w:cs="Arial"/>
          <w:sz w:val="22"/>
          <w:szCs w:val="22"/>
        </w:rPr>
        <w:t xml:space="preserve"> each</w:t>
      </w:r>
      <w:r w:rsidRPr="00CB731B">
        <w:rPr>
          <w:rFonts w:asciiTheme="minorHAnsi" w:hAnsiTheme="minorHAnsi" w:cs="Arial"/>
          <w:sz w:val="22"/>
          <w:szCs w:val="22"/>
        </w:rPr>
        <w:t xml:space="preserve">. The services will be implemented through order forms depending on the EEA’s demand. </w:t>
      </w:r>
      <w:r w:rsidR="005B063D">
        <w:rPr>
          <w:rFonts w:asciiTheme="minorHAnsi" w:hAnsiTheme="minorHAnsi" w:cs="Arial"/>
          <w:sz w:val="22"/>
          <w:szCs w:val="22"/>
        </w:rPr>
        <w:t>T</w:t>
      </w:r>
      <w:r w:rsidRPr="00CB731B">
        <w:rPr>
          <w:rFonts w:asciiTheme="minorHAnsi" w:hAnsiTheme="minorHAnsi" w:cs="Arial"/>
          <w:sz w:val="22"/>
          <w:szCs w:val="22"/>
        </w:rPr>
        <w:t xml:space="preserve">he </w:t>
      </w:r>
      <w:r w:rsidR="005B063D">
        <w:rPr>
          <w:rFonts w:asciiTheme="minorHAnsi" w:hAnsiTheme="minorHAnsi" w:cs="Arial"/>
          <w:sz w:val="22"/>
          <w:szCs w:val="22"/>
        </w:rPr>
        <w:t xml:space="preserve">total </w:t>
      </w:r>
      <w:r w:rsidRPr="00CB731B">
        <w:rPr>
          <w:rFonts w:asciiTheme="minorHAnsi" w:hAnsiTheme="minorHAnsi" w:cs="Arial"/>
          <w:sz w:val="22"/>
          <w:szCs w:val="22"/>
        </w:rPr>
        <w:t xml:space="preserve">value of the contract is estimated at </w:t>
      </w:r>
      <w:r w:rsidR="005B063D">
        <w:rPr>
          <w:rFonts w:asciiTheme="minorHAnsi" w:hAnsiTheme="minorHAnsi" w:cs="Arial"/>
          <w:sz w:val="22"/>
          <w:szCs w:val="22"/>
        </w:rPr>
        <w:t>maximum</w:t>
      </w:r>
      <w:r w:rsidR="00915094">
        <w:rPr>
          <w:rFonts w:asciiTheme="minorHAnsi" w:hAnsiTheme="minorHAnsi" w:cs="Arial"/>
          <w:sz w:val="22"/>
          <w:szCs w:val="22"/>
        </w:rPr>
        <w:t xml:space="preserve"> </w:t>
      </w:r>
      <w:r w:rsidRPr="00EC3414">
        <w:rPr>
          <w:rFonts w:asciiTheme="minorHAnsi" w:hAnsiTheme="minorHAnsi" w:cs="Arial"/>
          <w:sz w:val="22"/>
          <w:szCs w:val="22"/>
        </w:rPr>
        <w:t xml:space="preserve">EUR </w:t>
      </w:r>
      <w:r w:rsidR="00417C17" w:rsidRPr="00EC3414">
        <w:rPr>
          <w:rFonts w:asciiTheme="minorHAnsi" w:hAnsiTheme="minorHAnsi" w:cs="Arial"/>
          <w:sz w:val="22"/>
          <w:szCs w:val="22"/>
        </w:rPr>
        <w:t>180</w:t>
      </w:r>
      <w:r w:rsidR="00DB0431" w:rsidRPr="00EC3414">
        <w:rPr>
          <w:rFonts w:asciiTheme="minorHAnsi" w:hAnsiTheme="minorHAnsi" w:cs="Arial"/>
          <w:sz w:val="22"/>
          <w:szCs w:val="22"/>
        </w:rPr>
        <w:t>.000 (</w:t>
      </w:r>
      <w:r w:rsidR="00EC3414">
        <w:rPr>
          <w:rFonts w:asciiTheme="minorHAnsi" w:hAnsiTheme="minorHAnsi" w:cs="Arial"/>
          <w:sz w:val="22"/>
          <w:szCs w:val="22"/>
        </w:rPr>
        <w:t xml:space="preserve">one hundred and eighty </w:t>
      </w:r>
      <w:r w:rsidR="00DB0431" w:rsidRPr="00EC3414">
        <w:rPr>
          <w:rFonts w:asciiTheme="minorHAnsi" w:hAnsiTheme="minorHAnsi" w:cs="Arial"/>
          <w:sz w:val="22"/>
          <w:szCs w:val="22"/>
        </w:rPr>
        <w:t>euro)</w:t>
      </w:r>
      <w:r w:rsidRPr="00EC3414">
        <w:rPr>
          <w:rFonts w:asciiTheme="minorHAnsi" w:hAnsiTheme="minorHAnsi" w:cs="Arial"/>
          <w:sz w:val="22"/>
          <w:szCs w:val="22"/>
        </w:rPr>
        <w:t xml:space="preserve"> </w:t>
      </w:r>
      <w:r w:rsidRPr="00CB731B">
        <w:rPr>
          <w:rFonts w:asciiTheme="minorHAnsi" w:hAnsiTheme="minorHAnsi" w:cs="Arial"/>
          <w:sz w:val="22"/>
          <w:szCs w:val="22"/>
        </w:rPr>
        <w:t xml:space="preserve">over a maximum period of 48 (forty-eight) months covering all services. </w:t>
      </w:r>
      <w:r w:rsidR="00413400">
        <w:rPr>
          <w:rFonts w:asciiTheme="minorHAnsi" w:hAnsiTheme="minorHAnsi" w:cs="Arial"/>
          <w:sz w:val="22"/>
          <w:szCs w:val="22"/>
        </w:rPr>
        <w:t xml:space="preserve">The estimated </w:t>
      </w:r>
      <w:r w:rsidR="005B063D">
        <w:rPr>
          <w:rFonts w:asciiTheme="minorHAnsi" w:hAnsiTheme="minorHAnsi" w:cs="Arial"/>
          <w:sz w:val="22"/>
          <w:szCs w:val="22"/>
        </w:rPr>
        <w:t>budget is split between lots as follows (the breakdown below is merely indicative and may be revised in line with the EEA’s actual needs)</w:t>
      </w:r>
      <w:r w:rsidR="00413400">
        <w:rPr>
          <w:rFonts w:asciiTheme="minorHAnsi" w:hAnsiTheme="minorHAnsi" w:cs="Arial"/>
          <w:sz w:val="22"/>
          <w:szCs w:val="22"/>
        </w:rPr>
        <w:t>:</w:t>
      </w:r>
    </w:p>
    <w:p w14:paraId="4A0F2C66" w14:textId="77777777" w:rsidR="00417C17" w:rsidRDefault="00417C17" w:rsidP="005F1495">
      <w:pPr>
        <w:pStyle w:val="Body"/>
        <w:spacing w:after="0"/>
        <w:jc w:val="both"/>
        <w:rPr>
          <w:rFonts w:asciiTheme="minorHAnsi" w:hAnsiTheme="minorHAnsi" w:cs="Arial"/>
          <w:sz w:val="22"/>
          <w:szCs w:val="22"/>
        </w:rPr>
      </w:pPr>
    </w:p>
    <w:tbl>
      <w:tblPr>
        <w:tblStyle w:val="TableGrid"/>
        <w:tblW w:w="0" w:type="auto"/>
        <w:tblLook w:val="04A0" w:firstRow="1" w:lastRow="0" w:firstColumn="1" w:lastColumn="0" w:noHBand="0" w:noVBand="1"/>
      </w:tblPr>
      <w:tblGrid>
        <w:gridCol w:w="562"/>
        <w:gridCol w:w="1843"/>
        <w:gridCol w:w="6231"/>
      </w:tblGrid>
      <w:tr w:rsidR="005B063D" w14:paraId="15BEB119" w14:textId="77777777" w:rsidTr="00915094">
        <w:tc>
          <w:tcPr>
            <w:tcW w:w="562" w:type="dxa"/>
            <w:vAlign w:val="center"/>
          </w:tcPr>
          <w:p w14:paraId="43271A19" w14:textId="77777777" w:rsidR="005B063D" w:rsidRDefault="005B063D" w:rsidP="00915094">
            <w:pPr>
              <w:pStyle w:val="Body"/>
              <w:spacing w:before="120" w:after="120"/>
              <w:jc w:val="center"/>
              <w:rPr>
                <w:rFonts w:asciiTheme="minorHAnsi" w:hAnsiTheme="minorHAnsi" w:cs="Arial"/>
                <w:sz w:val="22"/>
                <w:szCs w:val="22"/>
              </w:rPr>
            </w:pPr>
            <w:r>
              <w:rPr>
                <w:rFonts w:asciiTheme="minorHAnsi" w:hAnsiTheme="minorHAnsi" w:cs="Arial"/>
                <w:sz w:val="22"/>
                <w:szCs w:val="22"/>
              </w:rPr>
              <w:t>Lot</w:t>
            </w:r>
          </w:p>
        </w:tc>
        <w:tc>
          <w:tcPr>
            <w:tcW w:w="1843" w:type="dxa"/>
            <w:vAlign w:val="center"/>
          </w:tcPr>
          <w:p w14:paraId="4E211124" w14:textId="77777777" w:rsidR="005B063D" w:rsidRDefault="005B063D" w:rsidP="00915094">
            <w:pPr>
              <w:pStyle w:val="Body"/>
              <w:spacing w:before="120" w:after="120"/>
              <w:jc w:val="center"/>
              <w:rPr>
                <w:rFonts w:asciiTheme="minorHAnsi" w:hAnsiTheme="minorHAnsi" w:cs="Arial"/>
                <w:sz w:val="22"/>
                <w:szCs w:val="22"/>
              </w:rPr>
            </w:pPr>
            <w:r>
              <w:rPr>
                <w:rFonts w:asciiTheme="minorHAnsi" w:hAnsiTheme="minorHAnsi" w:cs="Arial"/>
                <w:sz w:val="22"/>
                <w:szCs w:val="22"/>
              </w:rPr>
              <w:t>Estimated budget</w:t>
            </w:r>
          </w:p>
        </w:tc>
        <w:tc>
          <w:tcPr>
            <w:tcW w:w="6231" w:type="dxa"/>
          </w:tcPr>
          <w:p w14:paraId="659B66AC" w14:textId="77777777" w:rsidR="005B063D" w:rsidRDefault="005B063D" w:rsidP="00915094">
            <w:pPr>
              <w:pStyle w:val="Body"/>
              <w:spacing w:before="120" w:after="120"/>
              <w:jc w:val="both"/>
              <w:rPr>
                <w:rFonts w:asciiTheme="minorHAnsi" w:hAnsiTheme="minorHAnsi" w:cs="Arial"/>
                <w:sz w:val="22"/>
                <w:szCs w:val="22"/>
              </w:rPr>
            </w:pPr>
            <w:r>
              <w:rPr>
                <w:rFonts w:asciiTheme="minorHAnsi" w:hAnsiTheme="minorHAnsi" w:cs="Arial"/>
                <w:sz w:val="22"/>
                <w:szCs w:val="22"/>
              </w:rPr>
              <w:t>Comments</w:t>
            </w:r>
          </w:p>
        </w:tc>
      </w:tr>
      <w:tr w:rsidR="005B063D" w14:paraId="4A43261D" w14:textId="77777777" w:rsidTr="00915094">
        <w:tc>
          <w:tcPr>
            <w:tcW w:w="562" w:type="dxa"/>
            <w:vAlign w:val="center"/>
          </w:tcPr>
          <w:p w14:paraId="4F9CD30A" w14:textId="77777777" w:rsidR="005B063D" w:rsidRDefault="005B063D" w:rsidP="00915094">
            <w:pPr>
              <w:pStyle w:val="Body"/>
              <w:spacing w:before="120" w:after="120"/>
              <w:jc w:val="center"/>
              <w:rPr>
                <w:rFonts w:asciiTheme="minorHAnsi" w:hAnsiTheme="minorHAnsi" w:cs="Arial"/>
                <w:sz w:val="22"/>
                <w:szCs w:val="22"/>
              </w:rPr>
            </w:pPr>
            <w:r>
              <w:rPr>
                <w:rFonts w:asciiTheme="minorHAnsi" w:hAnsiTheme="minorHAnsi" w:cs="Arial"/>
                <w:sz w:val="22"/>
                <w:szCs w:val="22"/>
              </w:rPr>
              <w:t>1</w:t>
            </w:r>
          </w:p>
        </w:tc>
        <w:tc>
          <w:tcPr>
            <w:tcW w:w="1843" w:type="dxa"/>
            <w:vAlign w:val="center"/>
          </w:tcPr>
          <w:p w14:paraId="4E5900FF" w14:textId="77777777" w:rsidR="005B063D" w:rsidRDefault="005B063D" w:rsidP="00915094">
            <w:pPr>
              <w:pStyle w:val="Body"/>
              <w:spacing w:before="120" w:after="120"/>
              <w:jc w:val="center"/>
              <w:rPr>
                <w:rFonts w:asciiTheme="minorHAnsi" w:hAnsiTheme="minorHAnsi" w:cs="Arial"/>
                <w:sz w:val="22"/>
                <w:szCs w:val="22"/>
              </w:rPr>
            </w:pPr>
            <w:r>
              <w:rPr>
                <w:rFonts w:asciiTheme="minorHAnsi" w:hAnsiTheme="minorHAnsi" w:cs="Arial"/>
                <w:sz w:val="22"/>
                <w:szCs w:val="22"/>
              </w:rPr>
              <w:t>EUR 95.000</w:t>
            </w:r>
          </w:p>
        </w:tc>
        <w:tc>
          <w:tcPr>
            <w:tcW w:w="6231" w:type="dxa"/>
          </w:tcPr>
          <w:p w14:paraId="478812B9" w14:textId="77777777" w:rsidR="005B063D" w:rsidRDefault="005B063D" w:rsidP="00915094">
            <w:pPr>
              <w:pStyle w:val="Body"/>
              <w:spacing w:before="120" w:after="120"/>
              <w:jc w:val="both"/>
              <w:rPr>
                <w:rFonts w:asciiTheme="minorHAnsi" w:hAnsiTheme="minorHAnsi" w:cs="Arial"/>
                <w:sz w:val="22"/>
                <w:szCs w:val="22"/>
              </w:rPr>
            </w:pPr>
          </w:p>
        </w:tc>
      </w:tr>
      <w:tr w:rsidR="005B063D" w14:paraId="2B54A525" w14:textId="77777777" w:rsidTr="00915094">
        <w:tc>
          <w:tcPr>
            <w:tcW w:w="562" w:type="dxa"/>
            <w:vAlign w:val="center"/>
          </w:tcPr>
          <w:p w14:paraId="0D19F763" w14:textId="77777777" w:rsidR="005B063D" w:rsidRDefault="005B063D" w:rsidP="00915094">
            <w:pPr>
              <w:pStyle w:val="Body"/>
              <w:spacing w:before="120" w:after="120"/>
              <w:jc w:val="center"/>
              <w:rPr>
                <w:rFonts w:asciiTheme="minorHAnsi" w:hAnsiTheme="minorHAnsi" w:cs="Arial"/>
                <w:sz w:val="22"/>
                <w:szCs w:val="22"/>
              </w:rPr>
            </w:pPr>
            <w:r>
              <w:rPr>
                <w:rFonts w:asciiTheme="minorHAnsi" w:hAnsiTheme="minorHAnsi" w:cs="Arial"/>
                <w:sz w:val="22"/>
                <w:szCs w:val="22"/>
              </w:rPr>
              <w:t>2</w:t>
            </w:r>
          </w:p>
        </w:tc>
        <w:tc>
          <w:tcPr>
            <w:tcW w:w="1843" w:type="dxa"/>
            <w:vAlign w:val="center"/>
          </w:tcPr>
          <w:p w14:paraId="38344411" w14:textId="77777777" w:rsidR="005B063D" w:rsidRDefault="005B063D" w:rsidP="00915094">
            <w:pPr>
              <w:pStyle w:val="Body"/>
              <w:spacing w:before="120" w:after="120"/>
              <w:jc w:val="center"/>
              <w:rPr>
                <w:rFonts w:asciiTheme="minorHAnsi" w:hAnsiTheme="minorHAnsi" w:cs="Arial"/>
                <w:sz w:val="22"/>
                <w:szCs w:val="22"/>
              </w:rPr>
            </w:pPr>
            <w:r>
              <w:rPr>
                <w:rFonts w:asciiTheme="minorHAnsi" w:hAnsiTheme="minorHAnsi" w:cs="Arial"/>
                <w:sz w:val="22"/>
                <w:szCs w:val="22"/>
              </w:rPr>
              <w:t>EUR 35.000</w:t>
            </w:r>
          </w:p>
        </w:tc>
        <w:tc>
          <w:tcPr>
            <w:tcW w:w="6231" w:type="dxa"/>
          </w:tcPr>
          <w:p w14:paraId="4824155E" w14:textId="77777777" w:rsidR="005B063D" w:rsidRDefault="005B063D" w:rsidP="00915094">
            <w:pPr>
              <w:pStyle w:val="Body"/>
              <w:spacing w:before="120" w:after="120"/>
              <w:jc w:val="both"/>
              <w:rPr>
                <w:rFonts w:asciiTheme="minorHAnsi" w:hAnsiTheme="minorHAnsi" w:cs="Arial"/>
                <w:sz w:val="22"/>
                <w:szCs w:val="22"/>
              </w:rPr>
            </w:pPr>
          </w:p>
        </w:tc>
      </w:tr>
      <w:tr w:rsidR="005B063D" w:rsidRPr="00FA6C2D" w14:paraId="53D6C682" w14:textId="77777777" w:rsidTr="00915094">
        <w:tc>
          <w:tcPr>
            <w:tcW w:w="562" w:type="dxa"/>
            <w:vAlign w:val="center"/>
          </w:tcPr>
          <w:p w14:paraId="695048CB" w14:textId="77777777" w:rsidR="005B063D" w:rsidRDefault="005B063D" w:rsidP="00915094">
            <w:pPr>
              <w:pStyle w:val="Body"/>
              <w:spacing w:before="120" w:after="120"/>
              <w:jc w:val="center"/>
              <w:rPr>
                <w:rFonts w:asciiTheme="minorHAnsi" w:hAnsiTheme="minorHAnsi" w:cs="Arial"/>
                <w:sz w:val="22"/>
                <w:szCs w:val="22"/>
              </w:rPr>
            </w:pPr>
            <w:r>
              <w:rPr>
                <w:rFonts w:asciiTheme="minorHAnsi" w:hAnsiTheme="minorHAnsi" w:cs="Arial"/>
                <w:sz w:val="22"/>
                <w:szCs w:val="22"/>
              </w:rPr>
              <w:t>3</w:t>
            </w:r>
          </w:p>
        </w:tc>
        <w:tc>
          <w:tcPr>
            <w:tcW w:w="1843" w:type="dxa"/>
            <w:vAlign w:val="center"/>
          </w:tcPr>
          <w:p w14:paraId="4805711B" w14:textId="77777777" w:rsidR="005B063D" w:rsidRDefault="005B063D" w:rsidP="00915094">
            <w:pPr>
              <w:pStyle w:val="Body"/>
              <w:spacing w:before="120" w:after="120"/>
              <w:jc w:val="center"/>
              <w:rPr>
                <w:rFonts w:asciiTheme="minorHAnsi" w:hAnsiTheme="minorHAnsi" w:cs="Arial"/>
                <w:sz w:val="22"/>
                <w:szCs w:val="22"/>
              </w:rPr>
            </w:pPr>
            <w:r>
              <w:rPr>
                <w:rFonts w:asciiTheme="minorHAnsi" w:hAnsiTheme="minorHAnsi" w:cs="Arial"/>
                <w:sz w:val="22"/>
                <w:szCs w:val="22"/>
              </w:rPr>
              <w:t>EUR 50.000</w:t>
            </w:r>
          </w:p>
        </w:tc>
        <w:tc>
          <w:tcPr>
            <w:tcW w:w="6231" w:type="dxa"/>
          </w:tcPr>
          <w:p w14:paraId="13D0FF17" w14:textId="77777777" w:rsidR="005B063D" w:rsidRDefault="005B063D" w:rsidP="00915094">
            <w:pPr>
              <w:pStyle w:val="Body"/>
              <w:spacing w:before="120" w:after="120"/>
              <w:jc w:val="both"/>
              <w:rPr>
                <w:rFonts w:asciiTheme="minorHAnsi" w:hAnsiTheme="minorHAnsi" w:cs="Arial"/>
                <w:sz w:val="22"/>
                <w:szCs w:val="22"/>
              </w:rPr>
            </w:pPr>
            <w:r>
              <w:rPr>
                <w:rFonts w:asciiTheme="minorHAnsi" w:hAnsiTheme="minorHAnsi" w:cs="Arial"/>
                <w:sz w:val="22"/>
                <w:szCs w:val="22"/>
              </w:rPr>
              <w:t>To be spent on an ad-hoc basis, following the adequate implementation of lots 1 and 2, and in volumes of no more than EUR 20.000 per year</w:t>
            </w:r>
          </w:p>
        </w:tc>
      </w:tr>
    </w:tbl>
    <w:p w14:paraId="718A490F" w14:textId="77777777" w:rsidR="005B063D" w:rsidRDefault="005B063D" w:rsidP="005F1495">
      <w:pPr>
        <w:pStyle w:val="Body"/>
        <w:spacing w:after="0"/>
        <w:jc w:val="both"/>
        <w:rPr>
          <w:rFonts w:asciiTheme="minorHAnsi" w:hAnsiTheme="minorHAnsi" w:cs="Arial"/>
          <w:sz w:val="22"/>
          <w:szCs w:val="22"/>
        </w:rPr>
      </w:pPr>
    </w:p>
    <w:p w14:paraId="64A107E0" w14:textId="29670A01" w:rsidR="00417C17" w:rsidRPr="00417C17" w:rsidRDefault="00417C17" w:rsidP="005F1495">
      <w:pPr>
        <w:pStyle w:val="Body"/>
        <w:spacing w:after="0"/>
        <w:jc w:val="both"/>
        <w:rPr>
          <w:rFonts w:asciiTheme="minorHAnsi" w:hAnsiTheme="minorHAnsi" w:cs="Arial"/>
          <w:sz w:val="22"/>
          <w:szCs w:val="22"/>
        </w:rPr>
      </w:pPr>
      <w:r>
        <w:rPr>
          <w:rFonts w:asciiTheme="minorHAnsi" w:hAnsiTheme="minorHAnsi" w:cs="Arial"/>
          <w:sz w:val="22"/>
          <w:szCs w:val="22"/>
        </w:rPr>
        <w:tab/>
      </w:r>
    </w:p>
    <w:p w14:paraId="10B810AB" w14:textId="77777777" w:rsidR="00DB0431" w:rsidRPr="00CB731B" w:rsidRDefault="00DB0431" w:rsidP="005F1495">
      <w:pPr>
        <w:pStyle w:val="Body"/>
        <w:spacing w:after="0"/>
        <w:jc w:val="both"/>
        <w:rPr>
          <w:rFonts w:asciiTheme="minorHAnsi" w:hAnsiTheme="minorHAnsi" w:cs="Arial"/>
          <w:sz w:val="22"/>
          <w:szCs w:val="22"/>
        </w:rPr>
      </w:pPr>
      <w:r w:rsidRPr="00CB731B">
        <w:rPr>
          <w:rFonts w:asciiTheme="minorHAnsi" w:hAnsiTheme="minorHAnsi" w:cs="Arial"/>
          <w:sz w:val="22"/>
          <w:szCs w:val="22"/>
        </w:rPr>
        <w:t>The EEA reserves the right to adjust the volume of services in line with its needs. Under no circumstances can a minimum volume of services be required by the contractor.</w:t>
      </w:r>
    </w:p>
    <w:p w14:paraId="00642001" w14:textId="77777777" w:rsidR="005F1495" w:rsidRPr="00CB731B" w:rsidRDefault="005F1495" w:rsidP="005F1495">
      <w:pPr>
        <w:pStyle w:val="Body"/>
        <w:spacing w:after="0"/>
        <w:jc w:val="both"/>
        <w:rPr>
          <w:rFonts w:asciiTheme="minorHAnsi" w:hAnsiTheme="minorHAnsi" w:cs="Arial"/>
          <w:sz w:val="22"/>
          <w:szCs w:val="22"/>
        </w:rPr>
      </w:pPr>
    </w:p>
    <w:p w14:paraId="1C2C7C77" w14:textId="77777777" w:rsidR="005F1495" w:rsidRPr="00CB731B" w:rsidRDefault="005F1495" w:rsidP="005F1495">
      <w:pPr>
        <w:pStyle w:val="Body"/>
        <w:spacing w:after="0"/>
        <w:jc w:val="both"/>
        <w:rPr>
          <w:rFonts w:asciiTheme="minorHAnsi" w:hAnsiTheme="minorHAnsi" w:cs="Arial"/>
          <w:sz w:val="22"/>
          <w:szCs w:val="22"/>
        </w:rPr>
      </w:pPr>
      <w:r w:rsidRPr="00CB731B">
        <w:rPr>
          <w:rFonts w:asciiTheme="minorHAnsi" w:hAnsiTheme="minorHAnsi" w:cs="Arial"/>
          <w:sz w:val="22"/>
          <w:szCs w:val="22"/>
        </w:rPr>
        <w:t>The place of performance of the services shall be at the contractor’s premises.</w:t>
      </w:r>
    </w:p>
    <w:p w14:paraId="71AF9A40" w14:textId="77777777" w:rsidR="005F1495" w:rsidRPr="00CB731B" w:rsidRDefault="005F1495" w:rsidP="005F1495">
      <w:pPr>
        <w:pStyle w:val="Body"/>
        <w:spacing w:after="0"/>
        <w:jc w:val="both"/>
        <w:rPr>
          <w:rFonts w:asciiTheme="minorHAnsi" w:hAnsiTheme="minorHAnsi" w:cs="Arial"/>
          <w:sz w:val="22"/>
          <w:szCs w:val="22"/>
        </w:rPr>
      </w:pPr>
    </w:p>
    <w:p w14:paraId="78BD7A3D" w14:textId="77777777" w:rsidR="005F1495" w:rsidRPr="00CB731B" w:rsidRDefault="005F1495" w:rsidP="005F1495">
      <w:pPr>
        <w:pStyle w:val="ListBullet1"/>
        <w:numPr>
          <w:ilvl w:val="0"/>
          <w:numId w:val="0"/>
        </w:numPr>
        <w:rPr>
          <w:rFonts w:asciiTheme="minorHAnsi" w:hAnsiTheme="minorHAnsi" w:cs="Arial"/>
          <w:b/>
          <w:sz w:val="22"/>
          <w:szCs w:val="22"/>
          <w:lang w:val="en-GB"/>
        </w:rPr>
      </w:pPr>
      <w:r w:rsidRPr="00CB731B">
        <w:rPr>
          <w:rFonts w:asciiTheme="minorHAnsi" w:hAnsiTheme="minorHAnsi" w:cs="Arial"/>
          <w:b/>
          <w:sz w:val="22"/>
          <w:szCs w:val="22"/>
          <w:lang w:val="en-GB"/>
        </w:rPr>
        <w:t>8.</w:t>
      </w:r>
      <w:r w:rsidRPr="00CB731B">
        <w:rPr>
          <w:rFonts w:asciiTheme="minorHAnsi" w:hAnsiTheme="minorHAnsi" w:cs="Arial"/>
          <w:b/>
          <w:sz w:val="22"/>
          <w:szCs w:val="22"/>
          <w:lang w:val="en-GB"/>
        </w:rPr>
        <w:tab/>
        <w:t>Price</w:t>
      </w:r>
    </w:p>
    <w:p w14:paraId="18077312" w14:textId="77777777" w:rsidR="005F1495" w:rsidRPr="00CB731B" w:rsidRDefault="005F1495" w:rsidP="005F1495">
      <w:pPr>
        <w:pStyle w:val="ListBullet1"/>
        <w:numPr>
          <w:ilvl w:val="0"/>
          <w:numId w:val="0"/>
        </w:numPr>
        <w:ind w:left="74"/>
        <w:rPr>
          <w:rFonts w:asciiTheme="minorHAnsi" w:hAnsiTheme="minorHAnsi" w:cs="Arial"/>
          <w:sz w:val="22"/>
          <w:szCs w:val="22"/>
          <w:lang w:val="en-GB"/>
        </w:rPr>
      </w:pPr>
      <w:r w:rsidRPr="00CB731B">
        <w:rPr>
          <w:rFonts w:asciiTheme="minorHAnsi" w:hAnsiTheme="minorHAnsi" w:cs="Arial"/>
          <w:sz w:val="22"/>
          <w:szCs w:val="22"/>
          <w:lang w:val="en-GB"/>
        </w:rPr>
        <w:t>Tenderers are required to quote prices for the services to be provided as follows:</w:t>
      </w:r>
    </w:p>
    <w:p w14:paraId="70D62538" w14:textId="77777777" w:rsidR="00DB0431" w:rsidRPr="00CB731B" w:rsidRDefault="00DB0431" w:rsidP="005F1495">
      <w:pPr>
        <w:pStyle w:val="ListBullet1"/>
        <w:numPr>
          <w:ilvl w:val="1"/>
          <w:numId w:val="5"/>
        </w:numPr>
        <w:tabs>
          <w:tab w:val="clear" w:pos="1077"/>
          <w:tab w:val="num" w:pos="360"/>
        </w:tabs>
        <w:ind w:left="360" w:hanging="360"/>
        <w:rPr>
          <w:rFonts w:asciiTheme="minorHAnsi" w:hAnsiTheme="minorHAnsi" w:cs="Arial"/>
          <w:sz w:val="22"/>
          <w:szCs w:val="22"/>
          <w:lang w:val="en-GB"/>
        </w:rPr>
      </w:pPr>
      <w:r w:rsidRPr="00CB731B">
        <w:rPr>
          <w:rFonts w:asciiTheme="minorHAnsi" w:hAnsiTheme="minorHAnsi" w:cs="Arial"/>
          <w:sz w:val="22"/>
          <w:szCs w:val="22"/>
          <w:lang w:val="en-GB"/>
        </w:rPr>
        <w:t>Prices must be quoted in compliance with the requirements specified in section 9.3.2 below</w:t>
      </w:r>
      <w:r w:rsidR="005B063D">
        <w:rPr>
          <w:rFonts w:asciiTheme="minorHAnsi" w:hAnsiTheme="minorHAnsi" w:cs="Arial"/>
          <w:sz w:val="22"/>
          <w:szCs w:val="22"/>
          <w:lang w:val="en-GB"/>
        </w:rPr>
        <w:t>;</w:t>
      </w:r>
    </w:p>
    <w:p w14:paraId="625ED193" w14:textId="70F79131" w:rsidR="005F1495" w:rsidRPr="00CB731B" w:rsidRDefault="005F1495" w:rsidP="005F1495">
      <w:pPr>
        <w:pStyle w:val="ListBullet1"/>
        <w:numPr>
          <w:ilvl w:val="1"/>
          <w:numId w:val="5"/>
        </w:numPr>
        <w:tabs>
          <w:tab w:val="clear" w:pos="1077"/>
          <w:tab w:val="num" w:pos="360"/>
        </w:tabs>
        <w:ind w:left="360" w:hanging="360"/>
        <w:rPr>
          <w:rFonts w:asciiTheme="minorHAnsi" w:hAnsiTheme="minorHAnsi" w:cs="Arial"/>
          <w:sz w:val="22"/>
          <w:szCs w:val="22"/>
          <w:lang w:val="en-GB"/>
        </w:rPr>
      </w:pPr>
      <w:r w:rsidRPr="00CB731B">
        <w:rPr>
          <w:rFonts w:asciiTheme="minorHAnsi" w:hAnsiTheme="minorHAnsi" w:cs="Arial"/>
          <w:sz w:val="22"/>
          <w:szCs w:val="22"/>
          <w:lang w:val="en-GB"/>
        </w:rPr>
        <w:t xml:space="preserve">Prices quoted must be </w:t>
      </w:r>
      <w:r w:rsidRPr="00CB731B">
        <w:rPr>
          <w:rFonts w:asciiTheme="minorHAnsi" w:hAnsiTheme="minorHAnsi" w:cs="Arial"/>
          <w:b/>
          <w:i/>
          <w:sz w:val="22"/>
          <w:szCs w:val="22"/>
          <w:lang w:val="en-GB"/>
        </w:rPr>
        <w:t>all-inclusive</w:t>
      </w:r>
      <w:r w:rsidRPr="00CB731B">
        <w:rPr>
          <w:rFonts w:asciiTheme="minorHAnsi" w:hAnsiTheme="minorHAnsi" w:cs="Arial"/>
          <w:sz w:val="22"/>
          <w:szCs w:val="22"/>
          <w:lang w:val="en-GB"/>
        </w:rPr>
        <w:t xml:space="preserve"> (i.e. inclu</w:t>
      </w:r>
      <w:r w:rsidR="00DB0431" w:rsidRPr="00CB731B">
        <w:rPr>
          <w:rFonts w:asciiTheme="minorHAnsi" w:hAnsiTheme="minorHAnsi" w:cs="Arial"/>
          <w:sz w:val="22"/>
          <w:szCs w:val="22"/>
          <w:lang w:val="en-GB"/>
        </w:rPr>
        <w:t xml:space="preserve">sive of all costs involved in the performance of the </w:t>
      </w:r>
      <w:r w:rsidR="005B063D">
        <w:rPr>
          <w:rFonts w:asciiTheme="minorHAnsi" w:hAnsiTheme="minorHAnsi" w:cs="Arial"/>
          <w:sz w:val="22"/>
          <w:szCs w:val="22"/>
          <w:lang w:val="en-GB"/>
        </w:rPr>
        <w:t>services</w:t>
      </w:r>
      <w:r w:rsidR="005B063D" w:rsidRPr="00CB731B">
        <w:rPr>
          <w:rFonts w:asciiTheme="minorHAnsi" w:hAnsiTheme="minorHAnsi" w:cs="Arial"/>
          <w:sz w:val="22"/>
          <w:szCs w:val="22"/>
          <w:lang w:val="en-GB"/>
        </w:rPr>
        <w:t xml:space="preserve"> </w:t>
      </w:r>
      <w:r w:rsidR="00DB0431" w:rsidRPr="00CB731B">
        <w:rPr>
          <w:rFonts w:asciiTheme="minorHAnsi" w:hAnsiTheme="minorHAnsi" w:cs="Arial"/>
          <w:sz w:val="22"/>
          <w:szCs w:val="22"/>
          <w:lang w:val="en-GB"/>
        </w:rPr>
        <w:t>(</w:t>
      </w:r>
      <w:r w:rsidRPr="00CB731B">
        <w:rPr>
          <w:rFonts w:asciiTheme="minorHAnsi" w:hAnsiTheme="minorHAnsi" w:cs="Arial"/>
          <w:sz w:val="22"/>
          <w:szCs w:val="22"/>
          <w:lang w:val="en-GB"/>
        </w:rPr>
        <w:t>management</w:t>
      </w:r>
      <w:r w:rsidR="00DB0431" w:rsidRPr="00CB731B">
        <w:rPr>
          <w:rFonts w:asciiTheme="minorHAnsi" w:hAnsiTheme="minorHAnsi" w:cs="Arial"/>
          <w:sz w:val="22"/>
          <w:szCs w:val="22"/>
          <w:lang w:val="en-GB"/>
        </w:rPr>
        <w:t>,</w:t>
      </w:r>
      <w:r w:rsidRPr="00CB731B">
        <w:rPr>
          <w:rFonts w:asciiTheme="minorHAnsi" w:hAnsiTheme="minorHAnsi" w:cs="Arial"/>
          <w:sz w:val="22"/>
          <w:szCs w:val="22"/>
          <w:lang w:val="en-GB"/>
        </w:rPr>
        <w:t xml:space="preserve"> administrative</w:t>
      </w:r>
      <w:r w:rsidR="00DB0431" w:rsidRPr="00CB731B">
        <w:rPr>
          <w:rFonts w:asciiTheme="minorHAnsi" w:hAnsiTheme="minorHAnsi" w:cs="Arial"/>
          <w:sz w:val="22"/>
          <w:szCs w:val="22"/>
          <w:lang w:val="en-GB"/>
        </w:rPr>
        <w:t xml:space="preserve"> and travel</w:t>
      </w:r>
      <w:r w:rsidRPr="00CB731B">
        <w:rPr>
          <w:rFonts w:asciiTheme="minorHAnsi" w:hAnsiTheme="minorHAnsi" w:cs="Arial"/>
          <w:sz w:val="22"/>
          <w:szCs w:val="22"/>
          <w:lang w:val="en-GB"/>
        </w:rPr>
        <w:t xml:space="preserve"> costs</w:t>
      </w:r>
      <w:r w:rsidR="006001D2">
        <w:rPr>
          <w:rFonts w:asciiTheme="minorHAnsi" w:hAnsiTheme="minorHAnsi" w:cs="Arial"/>
          <w:sz w:val="22"/>
          <w:szCs w:val="22"/>
          <w:lang w:val="en-GB"/>
        </w:rPr>
        <w:t>, with the exception specified in section 6.5 above</w:t>
      </w:r>
      <w:r w:rsidRPr="00CB731B">
        <w:rPr>
          <w:rFonts w:asciiTheme="minorHAnsi" w:hAnsiTheme="minorHAnsi" w:cs="Arial"/>
          <w:sz w:val="22"/>
          <w:szCs w:val="22"/>
          <w:lang w:val="en-GB"/>
        </w:rPr>
        <w:t xml:space="preserve">) and expressed in </w:t>
      </w:r>
      <w:r w:rsidRPr="00CB731B">
        <w:rPr>
          <w:rFonts w:asciiTheme="minorHAnsi" w:hAnsiTheme="minorHAnsi" w:cs="Arial"/>
          <w:b/>
          <w:i/>
          <w:sz w:val="22"/>
          <w:szCs w:val="22"/>
          <w:lang w:val="en-GB"/>
        </w:rPr>
        <w:t xml:space="preserve">euro </w:t>
      </w:r>
      <w:r w:rsidRPr="00CB731B">
        <w:rPr>
          <w:rFonts w:asciiTheme="minorHAnsi" w:hAnsiTheme="minorHAnsi" w:cs="Arial"/>
          <w:sz w:val="22"/>
          <w:szCs w:val="22"/>
          <w:lang w:val="en-GB"/>
        </w:rPr>
        <w:t>including for tenderers established in countries that are not part of the Eurozone. For tenderers in countries that do not belong to the Eurozone, the price quoted may not be revised in line with exchange rate movements. It is for the tenderers to select an exchange rate and assume the risks or the benefits deriving from any variation;</w:t>
      </w:r>
    </w:p>
    <w:p w14:paraId="6A9AD488" w14:textId="6489F3EB" w:rsidR="005F1495" w:rsidRPr="00CB731B" w:rsidRDefault="005F1495" w:rsidP="005F1495">
      <w:pPr>
        <w:pStyle w:val="ListBullet1"/>
        <w:numPr>
          <w:ilvl w:val="1"/>
          <w:numId w:val="5"/>
        </w:numPr>
        <w:tabs>
          <w:tab w:val="clear" w:pos="1077"/>
          <w:tab w:val="num" w:pos="360"/>
        </w:tabs>
        <w:ind w:left="360" w:hanging="360"/>
        <w:rPr>
          <w:rFonts w:asciiTheme="minorHAnsi" w:hAnsiTheme="minorHAnsi" w:cs="Arial"/>
          <w:sz w:val="22"/>
          <w:szCs w:val="22"/>
          <w:lang w:val="en-GB"/>
        </w:rPr>
      </w:pPr>
      <w:r w:rsidRPr="00CB731B">
        <w:rPr>
          <w:rFonts w:asciiTheme="minorHAnsi" w:hAnsiTheme="minorHAnsi" w:cs="Arial"/>
          <w:sz w:val="22"/>
          <w:szCs w:val="22"/>
          <w:lang w:val="en-GB"/>
        </w:rPr>
        <w:t xml:space="preserve">No additional expenses incurred in the performance of the services will be reimbursed separately by EEA; </w:t>
      </w:r>
      <w:r w:rsidR="000217D3" w:rsidRPr="00CB731B">
        <w:rPr>
          <w:rFonts w:asciiTheme="minorHAnsi" w:hAnsiTheme="minorHAnsi" w:cs="Arial"/>
          <w:sz w:val="22"/>
          <w:szCs w:val="22"/>
          <w:lang w:val="en-GB"/>
        </w:rPr>
        <w:t xml:space="preserve">travel time and costs incurred during the journey to the EEA premises are not reimbursed to either </w:t>
      </w:r>
      <w:r w:rsidR="008C3BAB">
        <w:rPr>
          <w:rFonts w:asciiTheme="minorHAnsi" w:hAnsiTheme="minorHAnsi" w:cs="Arial"/>
          <w:sz w:val="22"/>
          <w:szCs w:val="22"/>
          <w:lang w:val="en-GB"/>
        </w:rPr>
        <w:t>trainers, consultants and/or coaches</w:t>
      </w:r>
      <w:r w:rsidR="000217D3" w:rsidRPr="00CB731B">
        <w:rPr>
          <w:rFonts w:asciiTheme="minorHAnsi" w:hAnsiTheme="minorHAnsi" w:cs="Arial"/>
          <w:sz w:val="22"/>
          <w:szCs w:val="22"/>
          <w:lang w:val="en-GB"/>
        </w:rPr>
        <w:t xml:space="preserve"> nor the contractor;</w:t>
      </w:r>
    </w:p>
    <w:p w14:paraId="50D86755" w14:textId="77777777" w:rsidR="00DB0431" w:rsidRPr="00CB731B" w:rsidRDefault="00DB0431" w:rsidP="005F1495">
      <w:pPr>
        <w:pStyle w:val="ListBullet1"/>
        <w:numPr>
          <w:ilvl w:val="1"/>
          <w:numId w:val="5"/>
        </w:numPr>
        <w:tabs>
          <w:tab w:val="clear" w:pos="1077"/>
          <w:tab w:val="num" w:pos="360"/>
        </w:tabs>
        <w:ind w:left="360" w:hanging="360"/>
        <w:rPr>
          <w:rFonts w:asciiTheme="minorHAnsi" w:hAnsiTheme="minorHAnsi" w:cs="Arial"/>
          <w:sz w:val="22"/>
          <w:szCs w:val="22"/>
          <w:lang w:val="en-GB"/>
        </w:rPr>
      </w:pPr>
      <w:r w:rsidRPr="00CB731B">
        <w:rPr>
          <w:rFonts w:asciiTheme="minorHAnsi" w:hAnsiTheme="minorHAnsi" w:cs="Arial"/>
          <w:sz w:val="22"/>
          <w:szCs w:val="22"/>
          <w:lang w:val="en-GB"/>
        </w:rPr>
        <w:lastRenderedPageBreak/>
        <w:t>Prices quoted must be fixed and not subject to revision during the first year of duration of the contract.</w:t>
      </w:r>
    </w:p>
    <w:p w14:paraId="1901005F" w14:textId="77777777" w:rsidR="00DB0431" w:rsidRPr="00CB731B" w:rsidRDefault="00DB0431" w:rsidP="00DB0431">
      <w:pPr>
        <w:tabs>
          <w:tab w:val="num" w:pos="426"/>
        </w:tabs>
        <w:spacing w:before="120" w:after="120"/>
        <w:ind w:left="426"/>
        <w:rPr>
          <w:rFonts w:asciiTheme="minorHAnsi" w:hAnsiTheme="minorHAnsi" w:cstheme="minorHAnsi"/>
          <w:sz w:val="22"/>
          <w:szCs w:val="22"/>
          <w:lang w:val="en-GB"/>
        </w:rPr>
      </w:pPr>
      <w:r w:rsidRPr="00CB731B">
        <w:rPr>
          <w:rFonts w:asciiTheme="minorHAnsi" w:hAnsiTheme="minorHAnsi" w:cs="Arial"/>
          <w:sz w:val="22"/>
          <w:szCs w:val="22"/>
          <w:lang w:val="en-GB"/>
        </w:rPr>
        <w:t xml:space="preserve">From the beginning of the </w:t>
      </w:r>
      <w:r w:rsidRPr="00CB731B">
        <w:rPr>
          <w:rFonts w:asciiTheme="minorHAnsi" w:hAnsiTheme="minorHAnsi" w:cstheme="minorHAnsi"/>
          <w:sz w:val="22"/>
          <w:szCs w:val="22"/>
          <w:lang w:val="en-GB"/>
        </w:rPr>
        <w:t>second year of duration of the contract, 80% of the prices may be revised upwards or downwards each year, where such revision is requested by one of the contracting parties by registered letter no later than 3 (three) months before the anniversary of the date on which it was signed.</w:t>
      </w:r>
    </w:p>
    <w:p w14:paraId="567803D8" w14:textId="77777777" w:rsidR="00DB0431" w:rsidRPr="00CB731B" w:rsidRDefault="00DB0431" w:rsidP="00DB0431">
      <w:pPr>
        <w:tabs>
          <w:tab w:val="num" w:pos="360"/>
        </w:tabs>
        <w:spacing w:before="120" w:after="120"/>
        <w:ind w:left="426"/>
        <w:rPr>
          <w:rFonts w:asciiTheme="minorHAnsi" w:hAnsiTheme="minorHAnsi" w:cstheme="minorHAnsi"/>
          <w:sz w:val="22"/>
          <w:szCs w:val="22"/>
          <w:lang w:val="en-GB"/>
        </w:rPr>
      </w:pPr>
      <w:r w:rsidRPr="00CB731B">
        <w:rPr>
          <w:rFonts w:asciiTheme="minorHAnsi" w:hAnsiTheme="minorHAnsi" w:cstheme="minorHAnsi"/>
          <w:sz w:val="22"/>
          <w:szCs w:val="22"/>
          <w:lang w:val="en-GB"/>
        </w:rPr>
        <w:t>The EEA shall purchase on the basis of the price in force on the date on which specific contracts are signed. Such prices shall not be subject to revision.</w:t>
      </w:r>
    </w:p>
    <w:p w14:paraId="55384C4F" w14:textId="6BCCDA29" w:rsidR="00DB0431" w:rsidRPr="00CB731B" w:rsidRDefault="00DB0431" w:rsidP="00DB0431">
      <w:pPr>
        <w:tabs>
          <w:tab w:val="num" w:pos="360"/>
        </w:tabs>
        <w:spacing w:before="120" w:after="120"/>
        <w:ind w:left="426"/>
        <w:rPr>
          <w:rFonts w:asciiTheme="minorHAnsi" w:hAnsiTheme="minorHAnsi" w:cstheme="minorHAnsi"/>
          <w:sz w:val="22"/>
          <w:szCs w:val="22"/>
          <w:lang w:val="en-GB"/>
        </w:rPr>
      </w:pPr>
      <w:r w:rsidRPr="00CB731B">
        <w:rPr>
          <w:rFonts w:asciiTheme="minorHAnsi" w:hAnsiTheme="minorHAnsi" w:cstheme="minorHAnsi"/>
          <w:sz w:val="22"/>
          <w:szCs w:val="22"/>
          <w:lang w:val="en-GB"/>
        </w:rPr>
        <w:t xml:space="preserve">The revision shall be determined by the trend in the harmonised indices of consumer price (HICP) published by the European Commission on Eurostat web page at </w:t>
      </w:r>
      <w:hyperlink r:id="rId9" w:history="1">
        <w:r w:rsidR="005E4502" w:rsidRPr="0005618B">
          <w:rPr>
            <w:rStyle w:val="Hyperlink"/>
            <w:rFonts w:asciiTheme="minorHAnsi" w:hAnsiTheme="minorHAnsi" w:cstheme="minorHAnsi"/>
            <w:sz w:val="22"/>
            <w:szCs w:val="22"/>
            <w:lang w:val="en-GB"/>
          </w:rPr>
          <w:t>http://ec.europa.eu/eurostat/data/database</w:t>
        </w:r>
      </w:hyperlink>
      <w:r w:rsidR="005E4502">
        <w:rPr>
          <w:rFonts w:asciiTheme="minorHAnsi" w:hAnsiTheme="minorHAnsi" w:cstheme="minorHAnsi"/>
          <w:sz w:val="22"/>
          <w:szCs w:val="22"/>
          <w:lang w:val="en-GB"/>
        </w:rPr>
        <w:t xml:space="preserve"> </w:t>
      </w:r>
      <w:hyperlink w:history="1"/>
      <w:r w:rsidRPr="00CB731B">
        <w:rPr>
          <w:rFonts w:asciiTheme="minorHAnsi" w:hAnsiTheme="minorHAnsi" w:cstheme="minorHAnsi"/>
          <w:sz w:val="22"/>
          <w:szCs w:val="22"/>
          <w:lang w:val="en-GB"/>
        </w:rPr>
        <w:t>(Theme  – Economy and Finance; Price</w:t>
      </w:r>
      <w:r w:rsidR="005E4502">
        <w:rPr>
          <w:rFonts w:asciiTheme="minorHAnsi" w:hAnsiTheme="minorHAnsi" w:cstheme="minorHAnsi"/>
          <w:sz w:val="22"/>
          <w:szCs w:val="22"/>
          <w:lang w:val="en-GB"/>
        </w:rPr>
        <w:t>s (</w:t>
      </w:r>
      <w:proofErr w:type="spellStart"/>
      <w:r w:rsidR="005E4502">
        <w:rPr>
          <w:rFonts w:asciiTheme="minorHAnsi" w:hAnsiTheme="minorHAnsi" w:cstheme="minorHAnsi"/>
          <w:sz w:val="22"/>
          <w:szCs w:val="22"/>
          <w:lang w:val="en-GB"/>
        </w:rPr>
        <w:t>prc</w:t>
      </w:r>
      <w:proofErr w:type="spellEnd"/>
      <w:r w:rsidR="005E4502">
        <w:rPr>
          <w:rFonts w:asciiTheme="minorHAnsi" w:hAnsiTheme="minorHAnsi" w:cstheme="minorHAnsi"/>
          <w:sz w:val="22"/>
          <w:szCs w:val="22"/>
          <w:lang w:val="en-GB"/>
        </w:rPr>
        <w:t>)</w:t>
      </w:r>
      <w:r w:rsidRPr="00CB731B">
        <w:rPr>
          <w:rFonts w:asciiTheme="minorHAnsi" w:hAnsiTheme="minorHAnsi" w:cstheme="minorHAnsi"/>
          <w:sz w:val="22"/>
          <w:szCs w:val="22"/>
          <w:lang w:val="en-GB"/>
        </w:rPr>
        <w:t xml:space="preserve">; Harmonised </w:t>
      </w:r>
      <w:r w:rsidR="005E4502">
        <w:rPr>
          <w:rFonts w:asciiTheme="minorHAnsi" w:hAnsiTheme="minorHAnsi" w:cstheme="minorHAnsi"/>
          <w:sz w:val="22"/>
          <w:szCs w:val="22"/>
          <w:lang w:val="en-GB"/>
        </w:rPr>
        <w:t>i</w:t>
      </w:r>
      <w:r w:rsidR="005E4502" w:rsidRPr="00CB731B">
        <w:rPr>
          <w:rFonts w:asciiTheme="minorHAnsi" w:hAnsiTheme="minorHAnsi" w:cstheme="minorHAnsi"/>
          <w:sz w:val="22"/>
          <w:szCs w:val="22"/>
          <w:lang w:val="en-GB"/>
        </w:rPr>
        <w:t xml:space="preserve">ndices </w:t>
      </w:r>
      <w:r w:rsidRPr="00CB731B">
        <w:rPr>
          <w:rFonts w:asciiTheme="minorHAnsi" w:hAnsiTheme="minorHAnsi" w:cstheme="minorHAnsi"/>
          <w:sz w:val="22"/>
          <w:szCs w:val="22"/>
          <w:lang w:val="en-GB"/>
        </w:rPr>
        <w:t xml:space="preserve">of </w:t>
      </w:r>
      <w:r w:rsidR="005E4502">
        <w:rPr>
          <w:rFonts w:asciiTheme="minorHAnsi" w:hAnsiTheme="minorHAnsi" w:cstheme="minorHAnsi"/>
          <w:sz w:val="22"/>
          <w:szCs w:val="22"/>
          <w:lang w:val="en-GB"/>
        </w:rPr>
        <w:t>c</w:t>
      </w:r>
      <w:r w:rsidR="005E4502" w:rsidRPr="00CB731B">
        <w:rPr>
          <w:rFonts w:asciiTheme="minorHAnsi" w:hAnsiTheme="minorHAnsi" w:cstheme="minorHAnsi"/>
          <w:sz w:val="22"/>
          <w:szCs w:val="22"/>
          <w:lang w:val="en-GB"/>
        </w:rPr>
        <w:t xml:space="preserve">onsumer </w:t>
      </w:r>
      <w:r w:rsidR="005E4502">
        <w:rPr>
          <w:rFonts w:asciiTheme="minorHAnsi" w:hAnsiTheme="minorHAnsi" w:cstheme="minorHAnsi"/>
          <w:sz w:val="22"/>
          <w:szCs w:val="22"/>
          <w:lang w:val="en-GB"/>
        </w:rPr>
        <w:t>p</w:t>
      </w:r>
      <w:r w:rsidR="005E4502" w:rsidRPr="00CB731B">
        <w:rPr>
          <w:rFonts w:asciiTheme="minorHAnsi" w:hAnsiTheme="minorHAnsi" w:cstheme="minorHAnsi"/>
          <w:sz w:val="22"/>
          <w:szCs w:val="22"/>
          <w:lang w:val="en-GB"/>
        </w:rPr>
        <w:t>rices</w:t>
      </w:r>
      <w:r w:rsidR="005E4502">
        <w:rPr>
          <w:rFonts w:asciiTheme="minorHAnsi" w:hAnsiTheme="minorHAnsi" w:cstheme="minorHAnsi"/>
          <w:sz w:val="22"/>
          <w:szCs w:val="22"/>
          <w:lang w:val="en-GB"/>
        </w:rPr>
        <w:t xml:space="preserve"> (HICP) (</w:t>
      </w:r>
      <w:proofErr w:type="spellStart"/>
      <w:r w:rsidR="005E4502">
        <w:rPr>
          <w:rFonts w:asciiTheme="minorHAnsi" w:hAnsiTheme="minorHAnsi" w:cstheme="minorHAnsi"/>
          <w:sz w:val="22"/>
          <w:szCs w:val="22"/>
          <w:lang w:val="en-GB"/>
        </w:rPr>
        <w:t>prc_hicp</w:t>
      </w:r>
      <w:proofErr w:type="spellEnd"/>
      <w:r w:rsidR="005E4502">
        <w:rPr>
          <w:rFonts w:asciiTheme="minorHAnsi" w:hAnsiTheme="minorHAnsi" w:cstheme="minorHAnsi"/>
          <w:sz w:val="22"/>
          <w:szCs w:val="22"/>
          <w:lang w:val="en-GB"/>
        </w:rPr>
        <w:t>)</w:t>
      </w:r>
      <w:r w:rsidRPr="00CB731B">
        <w:rPr>
          <w:rFonts w:asciiTheme="minorHAnsi" w:hAnsiTheme="minorHAnsi" w:cstheme="minorHAnsi"/>
          <w:sz w:val="22"/>
          <w:szCs w:val="22"/>
          <w:lang w:val="en-GB"/>
        </w:rPr>
        <w:t xml:space="preserve">; </w:t>
      </w:r>
      <w:r w:rsidR="005E4502">
        <w:rPr>
          <w:rFonts w:asciiTheme="minorHAnsi" w:hAnsiTheme="minorHAnsi" w:cstheme="minorHAnsi"/>
          <w:sz w:val="22"/>
          <w:szCs w:val="22"/>
          <w:lang w:val="en-GB"/>
        </w:rPr>
        <w:t>HICP (2005=100) – monthly data (index) (</w:t>
      </w:r>
      <w:proofErr w:type="spellStart"/>
      <w:r w:rsidR="005E4502">
        <w:rPr>
          <w:rFonts w:asciiTheme="minorHAnsi" w:hAnsiTheme="minorHAnsi" w:cstheme="minorHAnsi"/>
          <w:sz w:val="22"/>
          <w:szCs w:val="22"/>
          <w:lang w:val="en-GB"/>
        </w:rPr>
        <w:t>prc_hicp_midx</w:t>
      </w:r>
      <w:proofErr w:type="spellEnd"/>
      <w:r w:rsidR="005E4502">
        <w:rPr>
          <w:rFonts w:asciiTheme="minorHAnsi" w:hAnsiTheme="minorHAnsi" w:cstheme="minorHAnsi"/>
          <w:sz w:val="22"/>
          <w:szCs w:val="22"/>
          <w:lang w:val="en-GB"/>
        </w:rPr>
        <w:t>)</w:t>
      </w:r>
      <w:r w:rsidRPr="00CB731B">
        <w:rPr>
          <w:rFonts w:asciiTheme="minorHAnsi" w:hAnsiTheme="minorHAnsi" w:cstheme="minorHAnsi"/>
          <w:sz w:val="22"/>
          <w:szCs w:val="22"/>
          <w:lang w:val="en-GB"/>
        </w:rPr>
        <w:t>; GEO – Euro area (EA11-2000, EA12-2006, EA13-2007, EA15-2008, EA-16-2010, EA17</w:t>
      </w:r>
      <w:r w:rsidR="005E4502">
        <w:rPr>
          <w:rFonts w:asciiTheme="minorHAnsi" w:hAnsiTheme="minorHAnsi" w:cstheme="minorHAnsi"/>
          <w:sz w:val="22"/>
          <w:szCs w:val="22"/>
          <w:lang w:val="en-GB"/>
        </w:rPr>
        <w:t>-2013, EA18</w:t>
      </w:r>
      <w:r w:rsidRPr="00CB731B">
        <w:rPr>
          <w:rFonts w:asciiTheme="minorHAnsi" w:hAnsiTheme="minorHAnsi" w:cstheme="minorHAnsi"/>
          <w:sz w:val="22"/>
          <w:szCs w:val="22"/>
          <w:lang w:val="en-GB"/>
        </w:rPr>
        <w:t>).</w:t>
      </w:r>
    </w:p>
    <w:p w14:paraId="6BD4608B" w14:textId="77777777" w:rsidR="00DB0431" w:rsidRPr="00CB731B" w:rsidRDefault="00DB0431" w:rsidP="00DB0431">
      <w:pPr>
        <w:spacing w:before="120" w:after="120"/>
        <w:ind w:left="426"/>
        <w:rPr>
          <w:rFonts w:asciiTheme="minorHAnsi" w:hAnsiTheme="minorHAnsi" w:cstheme="minorHAnsi"/>
          <w:sz w:val="22"/>
          <w:szCs w:val="22"/>
          <w:lang w:val="en-GB"/>
        </w:rPr>
      </w:pPr>
      <w:r w:rsidRPr="00CB731B">
        <w:rPr>
          <w:rFonts w:asciiTheme="minorHAnsi" w:hAnsiTheme="minorHAnsi" w:cstheme="minorHAnsi"/>
          <w:sz w:val="22"/>
          <w:szCs w:val="22"/>
          <w:lang w:val="en-GB"/>
        </w:rPr>
        <w:t>Revision shall be calculated in accordance with the following formula:</w:t>
      </w:r>
    </w:p>
    <w:p w14:paraId="4D889946" w14:textId="77777777" w:rsidR="00DB0431" w:rsidRPr="00151B5D" w:rsidRDefault="00DB0431" w:rsidP="00DB0431">
      <w:pPr>
        <w:spacing w:before="120" w:after="120"/>
        <w:ind w:left="426"/>
        <w:rPr>
          <w:rFonts w:asciiTheme="minorHAnsi" w:hAnsiTheme="minorHAnsi" w:cstheme="minorHAnsi"/>
          <w:sz w:val="22"/>
          <w:szCs w:val="22"/>
          <w:lang w:val="pt-PT"/>
        </w:rPr>
      </w:pPr>
      <w:r w:rsidRPr="00151B5D">
        <w:rPr>
          <w:rFonts w:asciiTheme="minorHAnsi" w:hAnsiTheme="minorHAnsi" w:cstheme="minorHAnsi"/>
          <w:sz w:val="22"/>
          <w:szCs w:val="22"/>
          <w:lang w:val="pt-PT"/>
        </w:rPr>
        <w:t>Pr = Po x (0,2 + (0,8 x Ir/Io))</w:t>
      </w:r>
    </w:p>
    <w:p w14:paraId="0C6CF81C" w14:textId="77777777" w:rsidR="00DB0431" w:rsidRPr="00CB731B" w:rsidRDefault="00DB0431" w:rsidP="00DB0431">
      <w:pPr>
        <w:spacing w:before="120" w:after="120"/>
        <w:ind w:left="426"/>
        <w:rPr>
          <w:rFonts w:asciiTheme="minorHAnsi" w:hAnsiTheme="minorHAnsi" w:cstheme="minorHAnsi"/>
          <w:sz w:val="22"/>
          <w:szCs w:val="22"/>
          <w:lang w:val="en-GB"/>
        </w:rPr>
      </w:pPr>
      <w:r w:rsidRPr="00CB731B">
        <w:rPr>
          <w:rFonts w:asciiTheme="minorHAnsi" w:hAnsiTheme="minorHAnsi" w:cstheme="minorHAnsi"/>
          <w:sz w:val="22"/>
          <w:szCs w:val="22"/>
          <w:lang w:val="en-GB"/>
        </w:rPr>
        <w:t xml:space="preserve">Where: </w:t>
      </w:r>
    </w:p>
    <w:p w14:paraId="4B77104E" w14:textId="77777777" w:rsidR="00DB0431" w:rsidRPr="00CB731B" w:rsidRDefault="00DB0431" w:rsidP="00DB0431">
      <w:pPr>
        <w:spacing w:before="120" w:after="120"/>
        <w:ind w:left="426"/>
        <w:rPr>
          <w:rFonts w:asciiTheme="minorHAnsi" w:hAnsiTheme="minorHAnsi" w:cstheme="minorHAnsi"/>
          <w:sz w:val="22"/>
          <w:szCs w:val="22"/>
          <w:lang w:val="en-GB"/>
        </w:rPr>
      </w:pPr>
      <w:proofErr w:type="spellStart"/>
      <w:r w:rsidRPr="00CB731B">
        <w:rPr>
          <w:rFonts w:asciiTheme="minorHAnsi" w:hAnsiTheme="minorHAnsi" w:cstheme="minorHAnsi"/>
          <w:sz w:val="22"/>
          <w:szCs w:val="22"/>
          <w:lang w:val="en-GB"/>
        </w:rPr>
        <w:t>Pr</w:t>
      </w:r>
      <w:proofErr w:type="spellEnd"/>
      <w:r w:rsidRPr="00CB731B">
        <w:rPr>
          <w:rFonts w:asciiTheme="minorHAnsi" w:hAnsiTheme="minorHAnsi" w:cstheme="minorHAnsi"/>
          <w:sz w:val="22"/>
          <w:szCs w:val="22"/>
          <w:lang w:val="en-GB"/>
        </w:rPr>
        <w:t xml:space="preserve"> = revised price;</w:t>
      </w:r>
    </w:p>
    <w:p w14:paraId="31B95AC7" w14:textId="77777777" w:rsidR="00DB0431" w:rsidRPr="00CB731B" w:rsidRDefault="00DB0431" w:rsidP="00DB0431">
      <w:pPr>
        <w:spacing w:before="120" w:after="120"/>
        <w:ind w:left="426"/>
        <w:rPr>
          <w:rFonts w:asciiTheme="minorHAnsi" w:hAnsiTheme="minorHAnsi" w:cstheme="minorHAnsi"/>
          <w:sz w:val="22"/>
          <w:szCs w:val="22"/>
          <w:lang w:val="en-GB"/>
        </w:rPr>
      </w:pPr>
      <w:r w:rsidRPr="00CB731B">
        <w:rPr>
          <w:rFonts w:asciiTheme="minorHAnsi" w:hAnsiTheme="minorHAnsi" w:cstheme="minorHAnsi"/>
          <w:sz w:val="22"/>
          <w:szCs w:val="22"/>
          <w:lang w:val="en-GB"/>
        </w:rPr>
        <w:t>Po = price in the original tender;</w:t>
      </w:r>
    </w:p>
    <w:p w14:paraId="52B5E255" w14:textId="77777777" w:rsidR="008C3BAB" w:rsidRDefault="00DB0431" w:rsidP="00DB0431">
      <w:pPr>
        <w:pStyle w:val="ListBullet1"/>
        <w:numPr>
          <w:ilvl w:val="0"/>
          <w:numId w:val="0"/>
        </w:numPr>
        <w:ind w:left="426"/>
        <w:rPr>
          <w:rFonts w:asciiTheme="minorHAnsi" w:hAnsiTheme="minorHAnsi" w:cstheme="minorHAnsi"/>
          <w:sz w:val="22"/>
          <w:szCs w:val="22"/>
          <w:lang w:val="en-GB"/>
        </w:rPr>
      </w:pPr>
      <w:proofErr w:type="spellStart"/>
      <w:r w:rsidRPr="00CB731B">
        <w:rPr>
          <w:rFonts w:asciiTheme="minorHAnsi" w:hAnsiTheme="minorHAnsi" w:cstheme="minorHAnsi"/>
          <w:sz w:val="22"/>
          <w:szCs w:val="22"/>
          <w:lang w:val="en-GB"/>
        </w:rPr>
        <w:t>Ir</w:t>
      </w:r>
      <w:proofErr w:type="spellEnd"/>
      <w:r w:rsidRPr="00CB731B">
        <w:rPr>
          <w:rFonts w:asciiTheme="minorHAnsi" w:hAnsiTheme="minorHAnsi" w:cstheme="minorHAnsi"/>
          <w:sz w:val="22"/>
          <w:szCs w:val="22"/>
          <w:lang w:val="en-GB"/>
        </w:rPr>
        <w:t xml:space="preserve"> = index for the month corresponding to the date of receipt of the letter requesting a revision of prices</w:t>
      </w:r>
      <w:r w:rsidR="008C3BAB">
        <w:rPr>
          <w:rFonts w:asciiTheme="minorHAnsi" w:hAnsiTheme="minorHAnsi" w:cstheme="minorHAnsi"/>
          <w:sz w:val="22"/>
          <w:szCs w:val="22"/>
          <w:lang w:val="en-GB"/>
        </w:rPr>
        <w:t>;</w:t>
      </w:r>
    </w:p>
    <w:p w14:paraId="26B8A81A" w14:textId="5217F353" w:rsidR="00DB0431" w:rsidRPr="00CB731B" w:rsidRDefault="008C3BAB" w:rsidP="00DB0431">
      <w:pPr>
        <w:pStyle w:val="ListBullet1"/>
        <w:numPr>
          <w:ilvl w:val="0"/>
          <w:numId w:val="0"/>
        </w:numPr>
        <w:ind w:left="426"/>
        <w:rPr>
          <w:rFonts w:asciiTheme="minorHAnsi" w:hAnsiTheme="minorHAnsi" w:cs="Arial"/>
          <w:sz w:val="22"/>
          <w:szCs w:val="22"/>
          <w:lang w:val="en-GB"/>
        </w:rPr>
      </w:pPr>
      <w:r w:rsidRPr="00CB731B">
        <w:rPr>
          <w:rFonts w:asciiTheme="minorHAnsi" w:hAnsiTheme="minorHAnsi" w:cstheme="minorHAnsi"/>
          <w:sz w:val="22"/>
          <w:szCs w:val="22"/>
          <w:lang w:val="en-GB"/>
        </w:rPr>
        <w:t>Io = index for the month in which the validity of the tender expires</w:t>
      </w:r>
      <w:r w:rsidR="00DB0431" w:rsidRPr="00CB731B">
        <w:rPr>
          <w:rFonts w:asciiTheme="minorHAnsi" w:hAnsiTheme="minorHAnsi" w:cstheme="minorHAnsi"/>
          <w:sz w:val="22"/>
          <w:szCs w:val="22"/>
          <w:lang w:val="en-GB"/>
        </w:rPr>
        <w:t>.</w:t>
      </w:r>
    </w:p>
    <w:p w14:paraId="1515C364" w14:textId="77777777" w:rsidR="005F1495" w:rsidRPr="00CB731B" w:rsidRDefault="005F1495" w:rsidP="005F1495">
      <w:pPr>
        <w:spacing w:before="120" w:after="120"/>
        <w:rPr>
          <w:rFonts w:asciiTheme="minorHAnsi" w:hAnsiTheme="minorHAnsi" w:cs="Arial"/>
          <w:color w:val="000000"/>
          <w:sz w:val="22"/>
          <w:szCs w:val="22"/>
          <w:lang w:val="en-GB"/>
        </w:rPr>
      </w:pPr>
      <w:r w:rsidRPr="00CB731B">
        <w:rPr>
          <w:rFonts w:asciiTheme="minorHAnsi" w:hAnsiTheme="minorHAnsi" w:cs="Arial"/>
          <w:sz w:val="22"/>
          <w:szCs w:val="22"/>
          <w:lang w:val="en-GB"/>
        </w:rPr>
        <w:t>Under Articles 3 and 4 of the Protocol on the Privileges and Immunities of the European Communities and the Headquarters Agreement between the Agency and the</w:t>
      </w:r>
      <w:r w:rsidRPr="00CB731B">
        <w:rPr>
          <w:rFonts w:asciiTheme="minorHAnsi" w:hAnsiTheme="minorHAnsi" w:cs="Arial"/>
          <w:color w:val="000000"/>
          <w:sz w:val="22"/>
          <w:szCs w:val="22"/>
          <w:lang w:val="en-GB"/>
        </w:rPr>
        <w:t xml:space="preserve"> Government of Denmark of 17 August 1995, the Agency is exempt from all charges, taxes and dues, including value added tax (VAT); such charges may not therefore be included in the calculation of the price quoted; the </w:t>
      </w:r>
      <w:r w:rsidRPr="00CB731B">
        <w:rPr>
          <w:rFonts w:asciiTheme="minorHAnsi" w:hAnsiTheme="minorHAnsi" w:cs="Arial"/>
          <w:b/>
          <w:i/>
          <w:color w:val="000000"/>
          <w:sz w:val="22"/>
          <w:szCs w:val="22"/>
          <w:lang w:val="en-GB"/>
        </w:rPr>
        <w:t>VAT amount must be indicated separately</w:t>
      </w:r>
      <w:r w:rsidRPr="00CB731B">
        <w:rPr>
          <w:rFonts w:asciiTheme="minorHAnsi" w:hAnsiTheme="minorHAnsi" w:cs="Arial"/>
          <w:color w:val="000000"/>
          <w:sz w:val="22"/>
          <w:szCs w:val="22"/>
          <w:lang w:val="en-GB"/>
        </w:rPr>
        <w:t>.</w:t>
      </w:r>
    </w:p>
    <w:p w14:paraId="7EF593EA" w14:textId="77777777" w:rsidR="005F1495" w:rsidRDefault="005F1495" w:rsidP="005F1495">
      <w:pPr>
        <w:pStyle w:val="ListBullet1"/>
        <w:numPr>
          <w:ilvl w:val="0"/>
          <w:numId w:val="0"/>
        </w:numPr>
        <w:tabs>
          <w:tab w:val="num" w:pos="709"/>
        </w:tabs>
        <w:spacing w:before="120" w:after="120"/>
        <w:rPr>
          <w:rFonts w:asciiTheme="minorHAnsi" w:hAnsiTheme="minorHAnsi" w:cs="Arial"/>
          <w:iCs/>
          <w:sz w:val="22"/>
          <w:szCs w:val="22"/>
          <w:lang w:val="en-GB"/>
        </w:rPr>
      </w:pPr>
      <w:r w:rsidRPr="00CB731B">
        <w:rPr>
          <w:rFonts w:asciiTheme="minorHAnsi" w:hAnsiTheme="minorHAnsi" w:cs="Arial"/>
          <w:iCs/>
          <w:sz w:val="22"/>
          <w:szCs w:val="22"/>
          <w:lang w:val="en-GB"/>
        </w:rPr>
        <w:t>The costs incurred in preparing and submitting tenders are borne by the tenderers and cannot be reimbursed.</w:t>
      </w:r>
    </w:p>
    <w:p w14:paraId="14A6EF74" w14:textId="77777777" w:rsidR="00915D8C" w:rsidRDefault="00915D8C" w:rsidP="005F1495">
      <w:pPr>
        <w:pStyle w:val="ListBullet1"/>
        <w:numPr>
          <w:ilvl w:val="0"/>
          <w:numId w:val="0"/>
        </w:numPr>
        <w:rPr>
          <w:rFonts w:asciiTheme="minorHAnsi" w:hAnsiTheme="minorHAnsi" w:cs="Arial"/>
          <w:b/>
          <w:sz w:val="22"/>
          <w:szCs w:val="22"/>
          <w:lang w:val="en-GB"/>
        </w:rPr>
      </w:pPr>
    </w:p>
    <w:p w14:paraId="633CFB1F" w14:textId="77777777" w:rsidR="00915D8C" w:rsidRDefault="00915D8C" w:rsidP="005F1495">
      <w:pPr>
        <w:pStyle w:val="ListBullet1"/>
        <w:numPr>
          <w:ilvl w:val="0"/>
          <w:numId w:val="0"/>
        </w:numPr>
        <w:rPr>
          <w:rFonts w:asciiTheme="minorHAnsi" w:hAnsiTheme="minorHAnsi" w:cs="Arial"/>
          <w:b/>
          <w:sz w:val="22"/>
          <w:szCs w:val="22"/>
          <w:lang w:val="en-GB"/>
        </w:rPr>
      </w:pPr>
    </w:p>
    <w:p w14:paraId="357AC721" w14:textId="77777777" w:rsidR="00915D8C" w:rsidRDefault="00915D8C" w:rsidP="005F1495">
      <w:pPr>
        <w:pStyle w:val="ListBullet1"/>
        <w:numPr>
          <w:ilvl w:val="0"/>
          <w:numId w:val="0"/>
        </w:numPr>
        <w:rPr>
          <w:rFonts w:asciiTheme="minorHAnsi" w:hAnsiTheme="minorHAnsi" w:cs="Arial"/>
          <w:b/>
          <w:sz w:val="22"/>
          <w:szCs w:val="22"/>
          <w:lang w:val="en-GB"/>
        </w:rPr>
      </w:pPr>
    </w:p>
    <w:p w14:paraId="423601EC" w14:textId="77777777" w:rsidR="00915D8C" w:rsidRDefault="00915D8C" w:rsidP="005F1495">
      <w:pPr>
        <w:pStyle w:val="ListBullet1"/>
        <w:numPr>
          <w:ilvl w:val="0"/>
          <w:numId w:val="0"/>
        </w:numPr>
        <w:rPr>
          <w:rFonts w:asciiTheme="minorHAnsi" w:hAnsiTheme="minorHAnsi" w:cs="Arial"/>
          <w:b/>
          <w:sz w:val="22"/>
          <w:szCs w:val="22"/>
          <w:lang w:val="en-GB"/>
        </w:rPr>
      </w:pPr>
    </w:p>
    <w:p w14:paraId="2CF498C5" w14:textId="77777777" w:rsidR="00915D8C" w:rsidRDefault="00915D8C" w:rsidP="005F1495">
      <w:pPr>
        <w:pStyle w:val="ListBullet1"/>
        <w:numPr>
          <w:ilvl w:val="0"/>
          <w:numId w:val="0"/>
        </w:numPr>
        <w:rPr>
          <w:rFonts w:asciiTheme="minorHAnsi" w:hAnsiTheme="minorHAnsi" w:cs="Arial"/>
          <w:b/>
          <w:sz w:val="22"/>
          <w:szCs w:val="22"/>
          <w:lang w:val="en-GB"/>
        </w:rPr>
      </w:pPr>
    </w:p>
    <w:p w14:paraId="3E9595D5" w14:textId="77777777" w:rsidR="00915D8C" w:rsidRDefault="00915D8C" w:rsidP="005F1495">
      <w:pPr>
        <w:pStyle w:val="ListBullet1"/>
        <w:numPr>
          <w:ilvl w:val="0"/>
          <w:numId w:val="0"/>
        </w:numPr>
        <w:rPr>
          <w:rFonts w:asciiTheme="minorHAnsi" w:hAnsiTheme="minorHAnsi" w:cs="Arial"/>
          <w:b/>
          <w:sz w:val="22"/>
          <w:szCs w:val="22"/>
          <w:lang w:val="en-GB"/>
        </w:rPr>
      </w:pPr>
    </w:p>
    <w:p w14:paraId="44F5DD8F" w14:textId="77777777" w:rsidR="005F1495" w:rsidRPr="00CB731B" w:rsidRDefault="005F1495" w:rsidP="005F1495">
      <w:pPr>
        <w:pStyle w:val="ListBullet1"/>
        <w:numPr>
          <w:ilvl w:val="0"/>
          <w:numId w:val="0"/>
        </w:numPr>
        <w:rPr>
          <w:rFonts w:asciiTheme="minorHAnsi" w:hAnsiTheme="minorHAnsi" w:cs="Arial"/>
          <w:b/>
          <w:sz w:val="22"/>
          <w:szCs w:val="22"/>
          <w:lang w:val="en-GB"/>
        </w:rPr>
      </w:pPr>
      <w:r w:rsidRPr="00CB731B">
        <w:rPr>
          <w:rFonts w:asciiTheme="minorHAnsi" w:hAnsiTheme="minorHAnsi" w:cs="Arial"/>
          <w:b/>
          <w:sz w:val="22"/>
          <w:szCs w:val="22"/>
          <w:lang w:val="en-GB"/>
        </w:rPr>
        <w:lastRenderedPageBreak/>
        <w:t>9.</w:t>
      </w:r>
      <w:r w:rsidRPr="00CB731B">
        <w:rPr>
          <w:rFonts w:asciiTheme="minorHAnsi" w:hAnsiTheme="minorHAnsi" w:cs="Arial"/>
          <w:b/>
          <w:sz w:val="22"/>
          <w:szCs w:val="22"/>
          <w:lang w:val="en-GB"/>
        </w:rPr>
        <w:tab/>
        <w:t>Criteria</w:t>
      </w:r>
    </w:p>
    <w:p w14:paraId="274180FB" w14:textId="77777777" w:rsidR="005F1495" w:rsidRPr="00CB731B" w:rsidRDefault="005F1495" w:rsidP="005F1495">
      <w:pPr>
        <w:pStyle w:val="ListBullet1"/>
        <w:numPr>
          <w:ilvl w:val="0"/>
          <w:numId w:val="0"/>
        </w:numPr>
        <w:rPr>
          <w:rFonts w:asciiTheme="minorHAnsi" w:hAnsiTheme="minorHAnsi" w:cs="Arial"/>
          <w:b/>
          <w:i/>
          <w:sz w:val="22"/>
          <w:szCs w:val="22"/>
          <w:lang w:val="en-GB"/>
        </w:rPr>
      </w:pPr>
      <w:r w:rsidRPr="00CB731B">
        <w:rPr>
          <w:rFonts w:asciiTheme="minorHAnsi" w:hAnsiTheme="minorHAnsi" w:cs="Arial"/>
          <w:b/>
          <w:i/>
          <w:sz w:val="22"/>
          <w:szCs w:val="22"/>
          <w:lang w:val="en-GB"/>
        </w:rPr>
        <w:t xml:space="preserve">9.1. </w:t>
      </w:r>
      <w:r w:rsidRPr="00CB731B">
        <w:rPr>
          <w:rFonts w:asciiTheme="minorHAnsi" w:hAnsiTheme="minorHAnsi" w:cs="Arial"/>
          <w:b/>
          <w:i/>
          <w:sz w:val="22"/>
          <w:szCs w:val="22"/>
          <w:lang w:val="en-GB"/>
        </w:rPr>
        <w:tab/>
        <w:t>Exclusion criteria</w:t>
      </w:r>
    </w:p>
    <w:p w14:paraId="16FDE258" w14:textId="77777777" w:rsidR="005F1495" w:rsidRPr="00CB731B" w:rsidRDefault="005F1495" w:rsidP="005F1495">
      <w:pPr>
        <w:pStyle w:val="ListBullet1"/>
        <w:numPr>
          <w:ilvl w:val="0"/>
          <w:numId w:val="0"/>
        </w:numPr>
        <w:outlineLvl w:val="0"/>
        <w:rPr>
          <w:rFonts w:asciiTheme="minorHAnsi" w:hAnsiTheme="minorHAnsi" w:cs="Arial"/>
          <w:sz w:val="22"/>
          <w:szCs w:val="22"/>
          <w:lang w:val="en-GB"/>
        </w:rPr>
      </w:pPr>
      <w:r w:rsidRPr="00CB731B">
        <w:rPr>
          <w:rFonts w:asciiTheme="minorHAnsi" w:hAnsiTheme="minorHAnsi" w:cs="Arial"/>
          <w:b/>
          <w:sz w:val="22"/>
          <w:szCs w:val="22"/>
          <w:lang w:val="en-GB"/>
        </w:rPr>
        <w:t>9.1.1.</w:t>
      </w:r>
      <w:r w:rsidRPr="00CB731B">
        <w:rPr>
          <w:rFonts w:asciiTheme="minorHAnsi" w:hAnsiTheme="minorHAnsi" w:cs="Arial"/>
          <w:b/>
          <w:sz w:val="22"/>
          <w:szCs w:val="22"/>
          <w:lang w:val="en-GB"/>
        </w:rPr>
        <w:tab/>
      </w:r>
      <w:r w:rsidRPr="00CB731B">
        <w:rPr>
          <w:rFonts w:asciiTheme="minorHAnsi" w:hAnsiTheme="minorHAnsi" w:cs="Arial"/>
          <w:sz w:val="22"/>
          <w:szCs w:val="22"/>
          <w:lang w:val="en-GB"/>
        </w:rPr>
        <w:t>Exclusion from participation and award in the procurement procedure</w:t>
      </w:r>
    </w:p>
    <w:p w14:paraId="24E1168C" w14:textId="77777777" w:rsidR="005F1495" w:rsidRPr="00CB731B" w:rsidRDefault="005F1495" w:rsidP="005F1495">
      <w:pPr>
        <w:pStyle w:val="ListBullet1"/>
        <w:numPr>
          <w:ilvl w:val="0"/>
          <w:numId w:val="0"/>
        </w:numPr>
        <w:outlineLvl w:val="0"/>
        <w:rPr>
          <w:rFonts w:asciiTheme="minorHAnsi" w:hAnsiTheme="minorHAnsi" w:cs="Arial"/>
          <w:sz w:val="22"/>
          <w:szCs w:val="22"/>
          <w:lang w:val="en-GB"/>
        </w:rPr>
      </w:pPr>
      <w:r w:rsidRPr="00CB731B">
        <w:rPr>
          <w:rFonts w:asciiTheme="minorHAnsi" w:hAnsiTheme="minorHAnsi" w:cs="Arial"/>
          <w:sz w:val="22"/>
          <w:szCs w:val="22"/>
          <w:lang w:val="en-GB"/>
        </w:rPr>
        <w:t>To be eligible to participate in this contract award procedure, tenderers must not be in any of the exclusion situations referred to in Articles 106 and 107 of the financial rules applicable to the general budget of the European Union</w:t>
      </w:r>
      <w:r w:rsidRPr="00CB731B">
        <w:rPr>
          <w:rStyle w:val="FootnoteReference"/>
          <w:rFonts w:asciiTheme="minorHAnsi" w:hAnsiTheme="minorHAnsi" w:cs="Arial"/>
          <w:sz w:val="22"/>
          <w:szCs w:val="22"/>
          <w:lang w:val="en-GB"/>
        </w:rPr>
        <w:footnoteReference w:id="3"/>
      </w:r>
      <w:r w:rsidRPr="00CB731B">
        <w:rPr>
          <w:rFonts w:asciiTheme="minorHAnsi" w:hAnsiTheme="minorHAnsi" w:cs="Arial"/>
          <w:sz w:val="22"/>
          <w:szCs w:val="22"/>
          <w:lang w:val="en-GB"/>
        </w:rPr>
        <w:t>.</w:t>
      </w:r>
    </w:p>
    <w:p w14:paraId="6A2AC4C2" w14:textId="77777777" w:rsidR="005F1495" w:rsidRPr="00CB731B" w:rsidRDefault="005F1495" w:rsidP="005F1495">
      <w:pPr>
        <w:tabs>
          <w:tab w:val="left" w:pos="720"/>
        </w:tabs>
        <w:spacing w:before="120" w:after="120"/>
        <w:outlineLvl w:val="0"/>
        <w:rPr>
          <w:rFonts w:asciiTheme="minorHAnsi" w:hAnsiTheme="minorHAnsi" w:cs="Arial"/>
          <w:snapToGrid w:val="0"/>
          <w:sz w:val="22"/>
          <w:szCs w:val="22"/>
          <w:lang w:val="en-GB"/>
        </w:rPr>
      </w:pPr>
      <w:r w:rsidRPr="00CB731B">
        <w:rPr>
          <w:rFonts w:asciiTheme="minorHAnsi" w:hAnsiTheme="minorHAnsi" w:cs="Arial"/>
          <w:b/>
          <w:snapToGrid w:val="0"/>
          <w:sz w:val="22"/>
          <w:szCs w:val="22"/>
          <w:lang w:val="en-GB"/>
        </w:rPr>
        <w:t>9.1.2.</w:t>
      </w:r>
      <w:r w:rsidRPr="00CB731B">
        <w:rPr>
          <w:rFonts w:asciiTheme="minorHAnsi" w:hAnsiTheme="minorHAnsi" w:cs="Arial"/>
          <w:snapToGrid w:val="0"/>
          <w:sz w:val="22"/>
          <w:szCs w:val="22"/>
          <w:lang w:val="en-GB"/>
        </w:rPr>
        <w:tab/>
      </w:r>
      <w:r w:rsidRPr="00CB731B">
        <w:rPr>
          <w:rFonts w:asciiTheme="minorHAnsi" w:hAnsiTheme="minorHAnsi" w:cs="Arial"/>
          <w:b/>
          <w:snapToGrid w:val="0"/>
          <w:sz w:val="22"/>
          <w:szCs w:val="22"/>
          <w:lang w:val="en-GB"/>
        </w:rPr>
        <w:t>Evidence to be provided by the tenderers</w:t>
      </w:r>
    </w:p>
    <w:p w14:paraId="05CB46C2" w14:textId="77777777" w:rsidR="005F1495" w:rsidRPr="00CB731B" w:rsidRDefault="005F1495" w:rsidP="005F1495">
      <w:pPr>
        <w:pStyle w:val="ListBullet1"/>
        <w:numPr>
          <w:ilvl w:val="0"/>
          <w:numId w:val="0"/>
        </w:numPr>
        <w:rPr>
          <w:rFonts w:asciiTheme="minorHAnsi" w:hAnsiTheme="minorHAnsi" w:cs="Arial"/>
          <w:sz w:val="22"/>
          <w:szCs w:val="22"/>
          <w:lang w:val="en-GB"/>
        </w:rPr>
      </w:pPr>
      <w:r w:rsidRPr="00CB731B">
        <w:rPr>
          <w:rFonts w:asciiTheme="minorHAnsi" w:hAnsiTheme="minorHAnsi" w:cs="Arial"/>
          <w:iCs/>
          <w:sz w:val="22"/>
          <w:szCs w:val="22"/>
          <w:lang w:val="en-GB"/>
        </w:rPr>
        <w:t xml:space="preserve">When submitting their bids, each tenderer (including any subcontractor or any member of a consortium) must </w:t>
      </w:r>
      <w:r w:rsidRPr="00CB731B">
        <w:rPr>
          <w:rFonts w:asciiTheme="minorHAnsi" w:hAnsiTheme="minorHAnsi" w:cs="Arial"/>
          <w:sz w:val="22"/>
          <w:szCs w:val="22"/>
          <w:lang w:val="en-GB"/>
        </w:rPr>
        <w:t xml:space="preserve">provide a declaration on their honour in accordance with the form attached as annex 2, duly signed and dated, stating that they are not in any of the situations mentioned under paragraph 9.1.1 above. </w:t>
      </w:r>
    </w:p>
    <w:p w14:paraId="626632C0" w14:textId="77777777" w:rsidR="005F1495" w:rsidRPr="00CB731B" w:rsidRDefault="005F1495" w:rsidP="005F1495">
      <w:pPr>
        <w:pStyle w:val="ListBullet1"/>
        <w:numPr>
          <w:ilvl w:val="0"/>
          <w:numId w:val="0"/>
        </w:numPr>
        <w:spacing w:before="120" w:after="120"/>
        <w:rPr>
          <w:rFonts w:asciiTheme="minorHAnsi" w:hAnsiTheme="minorHAnsi" w:cs="Arial"/>
          <w:sz w:val="22"/>
          <w:szCs w:val="22"/>
          <w:lang w:val="en-GB"/>
        </w:rPr>
      </w:pPr>
      <w:r w:rsidRPr="00CB731B">
        <w:rPr>
          <w:rFonts w:asciiTheme="minorHAnsi" w:hAnsiTheme="minorHAnsi" w:cs="Arial"/>
          <w:sz w:val="22"/>
          <w:szCs w:val="22"/>
          <w:lang w:val="en-GB"/>
        </w:rPr>
        <w:t xml:space="preserve">The tenderer to whom the contract is to be awarded will be required, prior to the signature of the contract, to provide the evidence specified in the penultimate paragraph of the declaration of honour mentioned above (see annex 2). </w:t>
      </w:r>
    </w:p>
    <w:p w14:paraId="05B5EB63" w14:textId="77777777" w:rsidR="005F1495" w:rsidRPr="00CB731B" w:rsidRDefault="005F1495" w:rsidP="005F1495">
      <w:pPr>
        <w:pStyle w:val="ListBullet1"/>
        <w:numPr>
          <w:ilvl w:val="0"/>
          <w:numId w:val="0"/>
        </w:numPr>
        <w:spacing w:before="120" w:after="120"/>
        <w:rPr>
          <w:rFonts w:asciiTheme="minorHAnsi" w:hAnsiTheme="minorHAnsi" w:cs="Arial"/>
          <w:b/>
          <w:i/>
          <w:sz w:val="22"/>
          <w:szCs w:val="22"/>
          <w:lang w:val="en-GB"/>
        </w:rPr>
      </w:pPr>
      <w:r w:rsidRPr="00CB731B">
        <w:rPr>
          <w:rFonts w:asciiTheme="minorHAnsi" w:hAnsiTheme="minorHAnsi" w:cs="Arial"/>
          <w:b/>
          <w:i/>
          <w:sz w:val="22"/>
          <w:szCs w:val="22"/>
          <w:lang w:val="en-GB"/>
        </w:rPr>
        <w:t>9.2.</w:t>
      </w:r>
      <w:r w:rsidRPr="00CB731B">
        <w:rPr>
          <w:rFonts w:asciiTheme="minorHAnsi" w:hAnsiTheme="minorHAnsi" w:cs="Arial"/>
          <w:b/>
          <w:i/>
          <w:sz w:val="22"/>
          <w:szCs w:val="22"/>
          <w:lang w:val="en-GB"/>
        </w:rPr>
        <w:tab/>
        <w:t>Selection criteria</w:t>
      </w:r>
    </w:p>
    <w:p w14:paraId="2F13DD34" w14:textId="77777777" w:rsidR="005F1495" w:rsidRPr="00CB731B" w:rsidRDefault="005F1495" w:rsidP="005F1495">
      <w:pPr>
        <w:pStyle w:val="ListBullet1"/>
        <w:numPr>
          <w:ilvl w:val="0"/>
          <w:numId w:val="0"/>
        </w:numPr>
        <w:spacing w:before="120" w:after="120"/>
        <w:outlineLvl w:val="0"/>
        <w:rPr>
          <w:rFonts w:asciiTheme="minorHAnsi" w:hAnsiTheme="minorHAnsi" w:cs="Arial"/>
          <w:b/>
          <w:bCs/>
          <w:sz w:val="22"/>
          <w:szCs w:val="22"/>
          <w:lang w:val="en-GB"/>
        </w:rPr>
      </w:pPr>
      <w:r w:rsidRPr="00CB731B">
        <w:rPr>
          <w:rFonts w:asciiTheme="minorHAnsi" w:hAnsiTheme="minorHAnsi" w:cs="Arial"/>
          <w:b/>
          <w:bCs/>
          <w:sz w:val="22"/>
          <w:szCs w:val="22"/>
          <w:lang w:val="en-GB"/>
        </w:rPr>
        <w:t>9.2.1.</w:t>
      </w:r>
      <w:r w:rsidRPr="00CB731B">
        <w:rPr>
          <w:rFonts w:asciiTheme="minorHAnsi" w:hAnsiTheme="minorHAnsi" w:cs="Arial"/>
          <w:b/>
          <w:bCs/>
          <w:sz w:val="22"/>
          <w:szCs w:val="22"/>
          <w:lang w:val="en-GB"/>
        </w:rPr>
        <w:tab/>
        <w:t>Legal capacity</w:t>
      </w:r>
    </w:p>
    <w:p w14:paraId="2819DC20" w14:textId="77777777" w:rsidR="005F1495" w:rsidRPr="00CB731B" w:rsidRDefault="005F1495" w:rsidP="005F1495">
      <w:pPr>
        <w:pStyle w:val="ListBullet1"/>
        <w:numPr>
          <w:ilvl w:val="0"/>
          <w:numId w:val="0"/>
        </w:numPr>
        <w:tabs>
          <w:tab w:val="left" w:pos="851"/>
        </w:tabs>
        <w:spacing w:before="120" w:after="120"/>
        <w:rPr>
          <w:rFonts w:asciiTheme="minorHAnsi" w:hAnsiTheme="minorHAnsi" w:cs="Arial"/>
          <w:sz w:val="22"/>
          <w:szCs w:val="22"/>
          <w:lang w:val="en-GB"/>
        </w:rPr>
      </w:pPr>
      <w:r w:rsidRPr="00CB731B">
        <w:rPr>
          <w:rFonts w:asciiTheme="minorHAnsi" w:hAnsiTheme="minorHAnsi" w:cs="Arial"/>
          <w:sz w:val="22"/>
          <w:szCs w:val="22"/>
          <w:lang w:val="en-GB"/>
        </w:rPr>
        <w:t xml:space="preserve">Any tenderer is required to prove that he is authorised to perform the contract under national law, as evidenced by inclusion in a trade or professional register, or a sworn declaration or certificate, membership of a specific organisation, express authorisation, or entry in the VAT register. </w:t>
      </w:r>
    </w:p>
    <w:p w14:paraId="031E6F00" w14:textId="77777777" w:rsidR="005F1495" w:rsidRPr="00CB731B" w:rsidRDefault="005F1495" w:rsidP="005F1495">
      <w:pPr>
        <w:pStyle w:val="ListBullet1"/>
        <w:numPr>
          <w:ilvl w:val="0"/>
          <w:numId w:val="0"/>
        </w:numPr>
        <w:tabs>
          <w:tab w:val="left" w:pos="851"/>
        </w:tabs>
        <w:spacing w:before="120" w:after="120"/>
        <w:rPr>
          <w:rFonts w:asciiTheme="minorHAnsi" w:hAnsiTheme="minorHAnsi" w:cs="Arial"/>
          <w:sz w:val="22"/>
          <w:szCs w:val="22"/>
          <w:lang w:val="en-GB"/>
        </w:rPr>
      </w:pPr>
      <w:r w:rsidRPr="00CB731B">
        <w:rPr>
          <w:rFonts w:asciiTheme="minorHAnsi" w:hAnsiTheme="minorHAnsi" w:cs="Arial"/>
          <w:sz w:val="22"/>
          <w:szCs w:val="22"/>
          <w:lang w:val="en-GB"/>
        </w:rPr>
        <w:t>To that effect, each service provider (including subcontractor(s) or any member of a consortium) is required to submit a legal entity form (see annex 3) duly filled out and signed, accompanied by a copy of inscription in trade register and/or a copy of inscription in VAT register, where applicable. However the subcontractor(s) shall not be required to fill out or provide those documents when the services provided represent less than 20 % of the contract.</w:t>
      </w:r>
    </w:p>
    <w:p w14:paraId="41950F64" w14:textId="77777777" w:rsidR="005F1495" w:rsidRPr="00CB731B" w:rsidRDefault="005F1495" w:rsidP="005F1495">
      <w:pPr>
        <w:pStyle w:val="ListBullet1"/>
        <w:numPr>
          <w:ilvl w:val="0"/>
          <w:numId w:val="0"/>
        </w:numPr>
        <w:tabs>
          <w:tab w:val="left" w:pos="851"/>
        </w:tabs>
        <w:spacing w:before="120" w:after="120"/>
        <w:outlineLvl w:val="0"/>
        <w:rPr>
          <w:rFonts w:asciiTheme="minorHAnsi" w:hAnsiTheme="minorHAnsi" w:cs="Arial"/>
          <w:b/>
          <w:sz w:val="22"/>
          <w:szCs w:val="22"/>
          <w:lang w:val="en-GB"/>
        </w:rPr>
      </w:pPr>
      <w:r w:rsidRPr="00CB731B">
        <w:rPr>
          <w:rFonts w:asciiTheme="minorHAnsi" w:hAnsiTheme="minorHAnsi" w:cs="Arial"/>
          <w:b/>
          <w:sz w:val="22"/>
          <w:szCs w:val="22"/>
          <w:lang w:val="en-GB"/>
        </w:rPr>
        <w:t>9.2.2.</w:t>
      </w:r>
      <w:r w:rsidRPr="00CB731B">
        <w:rPr>
          <w:rFonts w:asciiTheme="minorHAnsi" w:hAnsiTheme="minorHAnsi" w:cs="Arial"/>
          <w:b/>
          <w:sz w:val="22"/>
          <w:szCs w:val="22"/>
          <w:lang w:val="en-GB"/>
        </w:rPr>
        <w:tab/>
        <w:t>Economic and financial capacity</w:t>
      </w:r>
    </w:p>
    <w:p w14:paraId="0E7C589C" w14:textId="77777777" w:rsidR="005F1495" w:rsidRPr="00CB731B" w:rsidRDefault="005F1495" w:rsidP="005F1495">
      <w:pPr>
        <w:pStyle w:val="ListBullet1"/>
        <w:numPr>
          <w:ilvl w:val="0"/>
          <w:numId w:val="0"/>
        </w:numPr>
        <w:tabs>
          <w:tab w:val="left" w:pos="851"/>
        </w:tabs>
        <w:spacing w:before="120" w:after="120"/>
        <w:rPr>
          <w:rFonts w:asciiTheme="minorHAnsi" w:hAnsiTheme="minorHAnsi" w:cs="Arial"/>
          <w:sz w:val="22"/>
          <w:szCs w:val="22"/>
          <w:lang w:val="en-GB"/>
        </w:rPr>
      </w:pPr>
      <w:r w:rsidRPr="00CB731B">
        <w:rPr>
          <w:rFonts w:asciiTheme="minorHAnsi" w:hAnsiTheme="minorHAnsi" w:cs="Arial"/>
          <w:sz w:val="22"/>
          <w:szCs w:val="22"/>
          <w:lang w:val="en-GB"/>
        </w:rPr>
        <w:t>Evidence of economic and financial capacity shall be furnished by one</w:t>
      </w:r>
      <w:r w:rsidRPr="00CB731B">
        <w:rPr>
          <w:rFonts w:asciiTheme="minorHAnsi" w:hAnsiTheme="minorHAnsi" w:cs="Arial"/>
          <w:b/>
          <w:sz w:val="22"/>
          <w:szCs w:val="22"/>
          <w:lang w:val="en-GB"/>
        </w:rPr>
        <w:t xml:space="preserve"> (or more) </w:t>
      </w:r>
      <w:r w:rsidRPr="00CB731B">
        <w:rPr>
          <w:rFonts w:asciiTheme="minorHAnsi" w:hAnsiTheme="minorHAnsi" w:cs="Arial"/>
          <w:sz w:val="22"/>
          <w:szCs w:val="22"/>
          <w:lang w:val="en-GB"/>
        </w:rPr>
        <w:t>of the following documents:</w:t>
      </w:r>
    </w:p>
    <w:p w14:paraId="536004A7" w14:textId="77777777" w:rsidR="005F1495" w:rsidRPr="00CB731B" w:rsidRDefault="005F1495" w:rsidP="005F1495">
      <w:pPr>
        <w:pStyle w:val="ListBullet1"/>
        <w:numPr>
          <w:ilvl w:val="0"/>
          <w:numId w:val="2"/>
        </w:numPr>
        <w:tabs>
          <w:tab w:val="left" w:pos="851"/>
        </w:tabs>
        <w:spacing w:before="120" w:after="120"/>
        <w:rPr>
          <w:rFonts w:asciiTheme="minorHAnsi" w:hAnsiTheme="minorHAnsi" w:cs="Arial"/>
          <w:sz w:val="22"/>
          <w:szCs w:val="22"/>
          <w:lang w:val="en-GB"/>
        </w:rPr>
      </w:pPr>
      <w:r w:rsidRPr="00CB731B">
        <w:rPr>
          <w:rFonts w:asciiTheme="minorHAnsi" w:hAnsiTheme="minorHAnsi" w:cs="Arial"/>
          <w:sz w:val="22"/>
          <w:szCs w:val="22"/>
          <w:lang w:val="en-GB"/>
        </w:rPr>
        <w:t>appropriate statements from banks or evidence of professional risk indemnity insurance; OR</w:t>
      </w:r>
    </w:p>
    <w:p w14:paraId="259F6C69" w14:textId="77777777" w:rsidR="005F1495" w:rsidRPr="00CB731B" w:rsidRDefault="005F1495" w:rsidP="005F1495">
      <w:pPr>
        <w:pStyle w:val="ListBullet1"/>
        <w:numPr>
          <w:ilvl w:val="0"/>
          <w:numId w:val="2"/>
        </w:numPr>
        <w:tabs>
          <w:tab w:val="left" w:pos="851"/>
        </w:tabs>
        <w:spacing w:before="120" w:after="120"/>
        <w:rPr>
          <w:rFonts w:asciiTheme="minorHAnsi" w:hAnsiTheme="minorHAnsi" w:cs="Arial"/>
          <w:sz w:val="22"/>
          <w:szCs w:val="22"/>
          <w:lang w:val="en-GB"/>
        </w:rPr>
      </w:pPr>
      <w:r w:rsidRPr="00CB731B">
        <w:rPr>
          <w:rFonts w:asciiTheme="minorHAnsi" w:hAnsiTheme="minorHAnsi" w:cs="Arial"/>
          <w:sz w:val="22"/>
          <w:szCs w:val="22"/>
          <w:lang w:val="en-GB"/>
        </w:rPr>
        <w:t>the presentation of balance sheets or extracts from balance sheets for at least the last 2 (two) years for which account have been closed, where publication of the balance sheet is required under the company law of the country in which the economic operator is established; OR</w:t>
      </w:r>
    </w:p>
    <w:p w14:paraId="700EC7A4" w14:textId="77777777" w:rsidR="005F1495" w:rsidRPr="00CB731B" w:rsidRDefault="005F1495" w:rsidP="005F1495">
      <w:pPr>
        <w:pStyle w:val="ListBullet1"/>
        <w:numPr>
          <w:ilvl w:val="0"/>
          <w:numId w:val="2"/>
        </w:numPr>
        <w:tabs>
          <w:tab w:val="left" w:pos="851"/>
        </w:tabs>
        <w:spacing w:before="120" w:after="120"/>
        <w:rPr>
          <w:rFonts w:asciiTheme="minorHAnsi" w:hAnsiTheme="minorHAnsi" w:cs="Arial"/>
          <w:sz w:val="22"/>
          <w:szCs w:val="22"/>
          <w:lang w:val="en-GB"/>
        </w:rPr>
      </w:pPr>
      <w:proofErr w:type="gramStart"/>
      <w:r w:rsidRPr="00CB731B">
        <w:rPr>
          <w:rFonts w:asciiTheme="minorHAnsi" w:hAnsiTheme="minorHAnsi" w:cs="Arial"/>
          <w:sz w:val="22"/>
          <w:szCs w:val="22"/>
          <w:lang w:val="en-GB"/>
        </w:rPr>
        <w:lastRenderedPageBreak/>
        <w:t>a</w:t>
      </w:r>
      <w:proofErr w:type="gramEnd"/>
      <w:r w:rsidRPr="00CB731B">
        <w:rPr>
          <w:rFonts w:asciiTheme="minorHAnsi" w:hAnsiTheme="minorHAnsi" w:cs="Arial"/>
          <w:sz w:val="22"/>
          <w:szCs w:val="22"/>
          <w:lang w:val="en-GB"/>
        </w:rPr>
        <w:t xml:space="preserve"> statement of overall turnover and turnover concerning the services covered by the contract during the last 2 (two) financial years.</w:t>
      </w:r>
    </w:p>
    <w:p w14:paraId="020DD412" w14:textId="77777777" w:rsidR="005F1495" w:rsidRPr="00CB731B" w:rsidRDefault="005F1495" w:rsidP="005F1495">
      <w:pPr>
        <w:pStyle w:val="ListBullet1"/>
        <w:numPr>
          <w:ilvl w:val="0"/>
          <w:numId w:val="0"/>
        </w:numPr>
        <w:tabs>
          <w:tab w:val="left" w:pos="851"/>
        </w:tabs>
        <w:spacing w:before="120" w:after="120"/>
        <w:rPr>
          <w:rFonts w:asciiTheme="minorHAnsi" w:hAnsiTheme="minorHAnsi" w:cs="Arial"/>
          <w:sz w:val="22"/>
          <w:szCs w:val="22"/>
          <w:lang w:val="en-GB"/>
        </w:rPr>
      </w:pPr>
      <w:r w:rsidRPr="00CB731B">
        <w:rPr>
          <w:rFonts w:asciiTheme="minorHAnsi" w:hAnsiTheme="minorHAnsi" w:cs="Arial"/>
          <w:sz w:val="22"/>
          <w:szCs w:val="22"/>
          <w:lang w:val="en-GB"/>
        </w:rPr>
        <w:t>If, for some exceptional reason, which the EEA considers justified, a tenderer is unable to provide the references requested above, he may prove his economic and financial capacity by any other means which the EEA considers appropriate.</w:t>
      </w:r>
    </w:p>
    <w:p w14:paraId="678D62D2" w14:textId="77777777" w:rsidR="005F1495" w:rsidRPr="00915094" w:rsidRDefault="005F1495" w:rsidP="005F1495">
      <w:pPr>
        <w:pStyle w:val="ListBullet1"/>
        <w:numPr>
          <w:ilvl w:val="0"/>
          <w:numId w:val="0"/>
        </w:numPr>
        <w:tabs>
          <w:tab w:val="left" w:pos="851"/>
        </w:tabs>
        <w:spacing w:before="120" w:after="120"/>
        <w:rPr>
          <w:rFonts w:asciiTheme="minorHAnsi" w:hAnsiTheme="minorHAnsi" w:cs="Arial"/>
          <w:sz w:val="22"/>
          <w:szCs w:val="22"/>
          <w:lang w:val="en-GB"/>
        </w:rPr>
      </w:pPr>
      <w:r w:rsidRPr="00CB731B">
        <w:rPr>
          <w:rFonts w:asciiTheme="minorHAnsi" w:hAnsiTheme="minorHAnsi" w:cs="Arial"/>
          <w:sz w:val="22"/>
          <w:szCs w:val="22"/>
          <w:lang w:val="en-GB"/>
        </w:rPr>
        <w:t>An economic operator may, where appropriate and for a particular contract, rely on the capacities of other entities, regardless of the legal nature of the links which it has with them. It must in that case prove to the EEA that it will have at its disposal the resources necessary for performance of the contract, for example by producing an undertaking on the part of those entities to place those resources at its disposal.</w:t>
      </w:r>
    </w:p>
    <w:p w14:paraId="3614F98B" w14:textId="77777777" w:rsidR="005F1495" w:rsidRPr="00915094" w:rsidRDefault="005F1495" w:rsidP="005F1495">
      <w:pPr>
        <w:pStyle w:val="ListBullet1"/>
        <w:numPr>
          <w:ilvl w:val="0"/>
          <w:numId w:val="0"/>
        </w:numPr>
        <w:spacing w:before="120" w:after="120"/>
        <w:outlineLvl w:val="0"/>
        <w:rPr>
          <w:rFonts w:asciiTheme="minorHAnsi" w:hAnsiTheme="minorHAnsi" w:cs="Arial"/>
          <w:b/>
          <w:bCs/>
          <w:sz w:val="22"/>
          <w:szCs w:val="22"/>
          <w:lang w:val="en-GB"/>
        </w:rPr>
      </w:pPr>
      <w:r w:rsidRPr="00915094">
        <w:rPr>
          <w:rFonts w:asciiTheme="minorHAnsi" w:hAnsiTheme="minorHAnsi" w:cs="Arial"/>
          <w:b/>
          <w:bCs/>
          <w:sz w:val="22"/>
          <w:szCs w:val="22"/>
          <w:lang w:val="en-GB"/>
        </w:rPr>
        <w:t>9.2.3.</w:t>
      </w:r>
      <w:r w:rsidRPr="00915094">
        <w:rPr>
          <w:rFonts w:asciiTheme="minorHAnsi" w:hAnsiTheme="minorHAnsi" w:cs="Arial"/>
          <w:b/>
          <w:bCs/>
          <w:sz w:val="22"/>
          <w:szCs w:val="22"/>
          <w:lang w:val="en-GB"/>
        </w:rPr>
        <w:tab/>
        <w:t>Technical and professional capacity</w:t>
      </w:r>
    </w:p>
    <w:p w14:paraId="5DB61F83" w14:textId="2934E5EA" w:rsidR="00AD6668" w:rsidRPr="00413400" w:rsidRDefault="005F1495" w:rsidP="009A5C89">
      <w:pPr>
        <w:pStyle w:val="ListBullet1"/>
        <w:numPr>
          <w:ilvl w:val="0"/>
          <w:numId w:val="0"/>
        </w:numPr>
        <w:spacing w:before="120" w:after="120"/>
        <w:rPr>
          <w:rFonts w:asciiTheme="minorHAnsi" w:hAnsiTheme="minorHAnsi" w:cs="Arial"/>
          <w:iCs/>
          <w:sz w:val="22"/>
          <w:szCs w:val="22"/>
          <w:lang w:val="en-GB"/>
        </w:rPr>
      </w:pPr>
      <w:r w:rsidRPr="00CB731B">
        <w:rPr>
          <w:rFonts w:asciiTheme="minorHAnsi" w:hAnsiTheme="minorHAnsi" w:cs="Arial"/>
          <w:iCs/>
          <w:sz w:val="22"/>
          <w:szCs w:val="22"/>
          <w:lang w:val="en-GB"/>
        </w:rPr>
        <w:t xml:space="preserve">Tenderers should show their degree of technical and professional capacity to </w:t>
      </w:r>
      <w:r w:rsidR="00143FEA">
        <w:rPr>
          <w:rFonts w:asciiTheme="minorHAnsi" w:hAnsiTheme="minorHAnsi" w:cs="Arial"/>
          <w:iCs/>
          <w:sz w:val="22"/>
          <w:szCs w:val="22"/>
          <w:lang w:val="en-GB"/>
        </w:rPr>
        <w:t>provide</w:t>
      </w:r>
      <w:r w:rsidRPr="00CB731B">
        <w:rPr>
          <w:rFonts w:asciiTheme="minorHAnsi" w:hAnsiTheme="minorHAnsi" w:cs="Arial"/>
          <w:iCs/>
          <w:sz w:val="22"/>
          <w:szCs w:val="22"/>
          <w:lang w:val="en-GB"/>
        </w:rPr>
        <w:t xml:space="preserve"> the requested </w:t>
      </w:r>
      <w:r w:rsidR="00143FEA">
        <w:rPr>
          <w:rFonts w:asciiTheme="minorHAnsi" w:hAnsiTheme="minorHAnsi" w:cs="Arial"/>
          <w:iCs/>
          <w:sz w:val="22"/>
          <w:szCs w:val="22"/>
          <w:lang w:val="en-GB"/>
        </w:rPr>
        <w:t>service</w:t>
      </w:r>
      <w:r w:rsidR="00143FEA" w:rsidRPr="00CB731B">
        <w:rPr>
          <w:rFonts w:asciiTheme="minorHAnsi" w:hAnsiTheme="minorHAnsi" w:cs="Arial"/>
          <w:iCs/>
          <w:sz w:val="22"/>
          <w:szCs w:val="22"/>
          <w:lang w:val="en-GB"/>
        </w:rPr>
        <w:t xml:space="preserve">s </w:t>
      </w:r>
      <w:r w:rsidR="006903C4" w:rsidRPr="00CB731B">
        <w:rPr>
          <w:rFonts w:asciiTheme="minorHAnsi" w:hAnsiTheme="minorHAnsi" w:cs="Arial"/>
          <w:iCs/>
          <w:sz w:val="22"/>
          <w:szCs w:val="22"/>
          <w:lang w:val="en-GB"/>
        </w:rPr>
        <w:t>as mentioned in section 6</w:t>
      </w:r>
      <w:r w:rsidR="00143FEA">
        <w:rPr>
          <w:rFonts w:asciiTheme="minorHAnsi" w:hAnsiTheme="minorHAnsi" w:cs="Arial"/>
          <w:iCs/>
          <w:sz w:val="22"/>
          <w:szCs w:val="22"/>
          <w:lang w:val="en-GB"/>
        </w:rPr>
        <w:t>.2</w:t>
      </w:r>
      <w:r w:rsidR="006903C4" w:rsidRPr="00CB731B">
        <w:rPr>
          <w:rFonts w:asciiTheme="minorHAnsi" w:hAnsiTheme="minorHAnsi" w:cs="Arial"/>
          <w:iCs/>
          <w:sz w:val="22"/>
          <w:szCs w:val="22"/>
          <w:lang w:val="en-GB"/>
        </w:rPr>
        <w:t xml:space="preserve"> above</w:t>
      </w:r>
      <w:r w:rsidRPr="00CB731B">
        <w:rPr>
          <w:rFonts w:asciiTheme="minorHAnsi" w:hAnsiTheme="minorHAnsi" w:cs="Arial"/>
          <w:iCs/>
          <w:sz w:val="22"/>
          <w:szCs w:val="22"/>
          <w:lang w:val="en-GB"/>
        </w:rPr>
        <w:t xml:space="preserve"> by providing information on the criteria</w:t>
      </w:r>
      <w:r w:rsidR="00D15DB4" w:rsidRPr="00CB731B">
        <w:rPr>
          <w:rFonts w:asciiTheme="minorHAnsi" w:hAnsiTheme="minorHAnsi" w:cs="Arial"/>
          <w:iCs/>
          <w:sz w:val="22"/>
          <w:szCs w:val="22"/>
          <w:lang w:val="en-GB"/>
        </w:rPr>
        <w:t xml:space="preserve"> </w:t>
      </w:r>
      <w:r w:rsidR="00D15DB4" w:rsidRPr="00413400">
        <w:rPr>
          <w:rFonts w:asciiTheme="minorHAnsi" w:hAnsiTheme="minorHAnsi" w:cs="Arial"/>
          <w:iCs/>
          <w:sz w:val="22"/>
          <w:szCs w:val="22"/>
          <w:lang w:val="en-GB"/>
        </w:rPr>
        <w:t>described below</w:t>
      </w:r>
      <w:r w:rsidR="006903C4" w:rsidRPr="00413400">
        <w:rPr>
          <w:rFonts w:asciiTheme="minorHAnsi" w:hAnsiTheme="minorHAnsi" w:cs="Arial"/>
          <w:iCs/>
          <w:sz w:val="22"/>
          <w:szCs w:val="22"/>
          <w:lang w:val="en-GB"/>
        </w:rPr>
        <w:t>.</w:t>
      </w:r>
    </w:p>
    <w:p w14:paraId="2EE3D283" w14:textId="77777777" w:rsidR="005F1495" w:rsidRPr="00413400" w:rsidRDefault="005F1495" w:rsidP="00AD6668">
      <w:pPr>
        <w:pStyle w:val="ListBullet1"/>
        <w:numPr>
          <w:ilvl w:val="0"/>
          <w:numId w:val="0"/>
        </w:numPr>
        <w:spacing w:before="120" w:after="120"/>
        <w:rPr>
          <w:rFonts w:asciiTheme="minorHAnsi" w:hAnsiTheme="minorHAnsi" w:cs="Arial"/>
          <w:iCs/>
          <w:sz w:val="22"/>
          <w:szCs w:val="22"/>
          <w:lang w:val="en-GB"/>
        </w:rPr>
      </w:pPr>
      <w:r w:rsidRPr="00413400">
        <w:rPr>
          <w:rFonts w:asciiTheme="minorHAnsi" w:hAnsiTheme="minorHAnsi" w:cs="Arial"/>
          <w:iCs/>
          <w:sz w:val="22"/>
          <w:szCs w:val="22"/>
          <w:lang w:val="en-GB"/>
        </w:rPr>
        <w:t>If several service providers or subcontractors are involved in the tender, the selection criteria for the technical and professional capacity will be assessed in relation to the combined capacities of the service providers and subcontractors, as a whole, to the extent that service providers or subcontractors put their resources at the disposal of the tenderer f</w:t>
      </w:r>
      <w:r w:rsidR="00413400" w:rsidRPr="00413400">
        <w:rPr>
          <w:rFonts w:asciiTheme="minorHAnsi" w:hAnsiTheme="minorHAnsi" w:cs="Arial"/>
          <w:iCs/>
          <w:sz w:val="22"/>
          <w:szCs w:val="22"/>
          <w:lang w:val="en-GB"/>
        </w:rPr>
        <w:t>or performance of the contract.</w:t>
      </w:r>
    </w:p>
    <w:p w14:paraId="750FB0F8" w14:textId="77777777" w:rsidR="005F1495" w:rsidRPr="00413400" w:rsidRDefault="005F1495" w:rsidP="005F1495">
      <w:pPr>
        <w:pStyle w:val="ListBullet1"/>
        <w:numPr>
          <w:ilvl w:val="0"/>
          <w:numId w:val="0"/>
        </w:numPr>
        <w:spacing w:before="120" w:after="120"/>
        <w:outlineLvl w:val="0"/>
        <w:rPr>
          <w:rFonts w:asciiTheme="minorHAnsi" w:hAnsiTheme="minorHAnsi" w:cs="Arial"/>
          <w:iCs/>
          <w:sz w:val="22"/>
          <w:szCs w:val="22"/>
          <w:lang w:val="en-GB"/>
        </w:rPr>
      </w:pPr>
      <w:r w:rsidRPr="00413400">
        <w:rPr>
          <w:rFonts w:asciiTheme="minorHAnsi" w:hAnsiTheme="minorHAnsi" w:cs="Arial"/>
          <w:iCs/>
          <w:sz w:val="22"/>
          <w:szCs w:val="22"/>
          <w:lang w:val="en-GB"/>
        </w:rPr>
        <w:t>Tenderers shall provide the following documentation:</w:t>
      </w:r>
    </w:p>
    <w:p w14:paraId="760521F0" w14:textId="77777777" w:rsidR="005F1495" w:rsidRPr="00CB731B" w:rsidRDefault="005F1495" w:rsidP="005F1495">
      <w:pPr>
        <w:pStyle w:val="ListBullet1"/>
        <w:numPr>
          <w:ilvl w:val="0"/>
          <w:numId w:val="12"/>
        </w:numPr>
        <w:spacing w:before="120" w:after="120"/>
        <w:ind w:hanging="720"/>
        <w:outlineLvl w:val="0"/>
        <w:rPr>
          <w:rFonts w:asciiTheme="minorHAnsi" w:hAnsiTheme="minorHAnsi" w:cs="Arial"/>
          <w:b/>
          <w:i/>
          <w:iCs/>
          <w:sz w:val="22"/>
          <w:szCs w:val="22"/>
          <w:lang w:val="en-GB"/>
        </w:rPr>
      </w:pPr>
      <w:r w:rsidRPr="00CB731B">
        <w:rPr>
          <w:rFonts w:asciiTheme="minorHAnsi" w:hAnsiTheme="minorHAnsi" w:cs="Arial"/>
          <w:b/>
          <w:i/>
          <w:iCs/>
          <w:sz w:val="22"/>
          <w:szCs w:val="22"/>
          <w:lang w:val="en-GB"/>
        </w:rPr>
        <w:t>Human resources:</w:t>
      </w:r>
    </w:p>
    <w:p w14:paraId="3DF3DA2A" w14:textId="77777777" w:rsidR="005F1495" w:rsidRPr="00CB731B" w:rsidRDefault="005F1495" w:rsidP="005F1495">
      <w:pPr>
        <w:pStyle w:val="ListBullet1"/>
        <w:numPr>
          <w:ilvl w:val="0"/>
          <w:numId w:val="0"/>
        </w:numPr>
        <w:spacing w:before="120" w:after="120"/>
        <w:rPr>
          <w:rFonts w:asciiTheme="minorHAnsi" w:hAnsiTheme="minorHAnsi" w:cs="Arial"/>
          <w:sz w:val="22"/>
          <w:szCs w:val="22"/>
          <w:lang w:val="en-GB"/>
        </w:rPr>
      </w:pPr>
      <w:r w:rsidRPr="00CB731B">
        <w:rPr>
          <w:rFonts w:asciiTheme="minorHAnsi" w:hAnsiTheme="minorHAnsi" w:cs="Arial"/>
          <w:sz w:val="22"/>
          <w:szCs w:val="22"/>
          <w:lang w:val="en-GB"/>
        </w:rPr>
        <w:t xml:space="preserve">CVs detailing the educational and professional qualifications of the firm's managerial staff as well as those of the </w:t>
      </w:r>
      <w:r w:rsidR="00D301B2">
        <w:rPr>
          <w:rFonts w:asciiTheme="minorHAnsi" w:hAnsiTheme="minorHAnsi" w:cs="Arial"/>
          <w:sz w:val="22"/>
          <w:szCs w:val="22"/>
          <w:lang w:val="en-GB"/>
        </w:rPr>
        <w:t xml:space="preserve">consultants </w:t>
      </w:r>
      <w:r w:rsidRPr="00CB731B">
        <w:rPr>
          <w:rFonts w:asciiTheme="minorHAnsi" w:hAnsiTheme="minorHAnsi" w:cs="Arial"/>
          <w:sz w:val="22"/>
          <w:szCs w:val="22"/>
          <w:lang w:val="en-GB"/>
        </w:rPr>
        <w:t>designated to provide the services indicating the required professional experience as follows:</w:t>
      </w:r>
    </w:p>
    <w:p w14:paraId="4F055F57" w14:textId="77777777" w:rsidR="005F1495" w:rsidRPr="00CB731B" w:rsidRDefault="005F1495" w:rsidP="005F1495">
      <w:pPr>
        <w:pStyle w:val="ListBullet1"/>
        <w:numPr>
          <w:ilvl w:val="0"/>
          <w:numId w:val="6"/>
        </w:numPr>
        <w:spacing w:before="120" w:after="120"/>
        <w:rPr>
          <w:rFonts w:asciiTheme="minorHAnsi" w:hAnsiTheme="minorHAnsi" w:cs="Arial"/>
          <w:sz w:val="22"/>
          <w:szCs w:val="22"/>
          <w:lang w:val="en-GB"/>
        </w:rPr>
      </w:pPr>
      <w:r w:rsidRPr="00CB731B">
        <w:rPr>
          <w:rFonts w:asciiTheme="minorHAnsi" w:hAnsiTheme="minorHAnsi" w:cs="Arial"/>
          <w:sz w:val="22"/>
          <w:szCs w:val="22"/>
          <w:lang w:val="en-GB"/>
        </w:rPr>
        <w:t xml:space="preserve">Managerial staff: Minimum </w:t>
      </w:r>
      <w:r w:rsidR="000217D3" w:rsidRPr="00CB731B">
        <w:rPr>
          <w:rFonts w:asciiTheme="minorHAnsi" w:hAnsiTheme="minorHAnsi" w:cs="Arial"/>
          <w:sz w:val="22"/>
          <w:szCs w:val="22"/>
          <w:lang w:val="en-GB"/>
        </w:rPr>
        <w:t>2 (two</w:t>
      </w:r>
      <w:r w:rsidR="00AA4DB5" w:rsidRPr="00CB731B">
        <w:rPr>
          <w:rFonts w:asciiTheme="minorHAnsi" w:hAnsiTheme="minorHAnsi" w:cs="Arial"/>
          <w:sz w:val="22"/>
          <w:szCs w:val="22"/>
          <w:lang w:val="en-GB"/>
        </w:rPr>
        <w:t>)</w:t>
      </w:r>
      <w:r w:rsidRPr="00CB731B">
        <w:rPr>
          <w:rFonts w:asciiTheme="minorHAnsi" w:hAnsiTheme="minorHAnsi" w:cs="Arial"/>
          <w:sz w:val="22"/>
          <w:szCs w:val="22"/>
          <w:lang w:val="en-GB"/>
        </w:rPr>
        <w:t xml:space="preserve"> CV</w:t>
      </w:r>
      <w:r w:rsidR="00AA4DB5" w:rsidRPr="00CB731B">
        <w:rPr>
          <w:rFonts w:asciiTheme="minorHAnsi" w:hAnsiTheme="minorHAnsi" w:cs="Arial"/>
          <w:sz w:val="22"/>
          <w:szCs w:val="22"/>
          <w:lang w:val="en-GB"/>
        </w:rPr>
        <w:t>s</w:t>
      </w:r>
      <w:r w:rsidRPr="00CB731B">
        <w:rPr>
          <w:rFonts w:asciiTheme="minorHAnsi" w:hAnsiTheme="minorHAnsi" w:cs="Arial"/>
          <w:sz w:val="22"/>
          <w:szCs w:val="22"/>
          <w:lang w:val="en-GB"/>
        </w:rPr>
        <w:t xml:space="preserve"> (contract manager) </w:t>
      </w:r>
      <w:r w:rsidR="00AA4DB5" w:rsidRPr="00CB731B">
        <w:rPr>
          <w:rFonts w:asciiTheme="minorHAnsi" w:hAnsiTheme="minorHAnsi" w:cs="Arial"/>
          <w:sz w:val="22"/>
          <w:szCs w:val="22"/>
          <w:lang w:val="en-GB"/>
        </w:rPr>
        <w:t xml:space="preserve">each </w:t>
      </w:r>
      <w:r w:rsidR="00D301B2">
        <w:rPr>
          <w:rFonts w:asciiTheme="minorHAnsi" w:hAnsiTheme="minorHAnsi" w:cs="Arial"/>
          <w:sz w:val="22"/>
          <w:szCs w:val="22"/>
          <w:lang w:val="en-GB"/>
        </w:rPr>
        <w:t>documenting a minimum of 8</w:t>
      </w:r>
      <w:r w:rsidRPr="00CB731B">
        <w:rPr>
          <w:rFonts w:asciiTheme="minorHAnsi" w:hAnsiTheme="minorHAnsi" w:cs="Arial"/>
          <w:sz w:val="22"/>
          <w:szCs w:val="22"/>
          <w:lang w:val="en-GB"/>
        </w:rPr>
        <w:t xml:space="preserve"> years’ relevant experience</w:t>
      </w:r>
      <w:r w:rsidR="00AA4DB5" w:rsidRPr="00CB731B">
        <w:rPr>
          <w:rFonts w:asciiTheme="minorHAnsi" w:hAnsiTheme="minorHAnsi" w:cs="Arial"/>
          <w:sz w:val="22"/>
          <w:szCs w:val="22"/>
          <w:lang w:val="en-GB"/>
        </w:rPr>
        <w:t xml:space="preserve"> and statement of language skills</w:t>
      </w:r>
      <w:r w:rsidR="00143FEA">
        <w:rPr>
          <w:rFonts w:asciiTheme="minorHAnsi" w:hAnsiTheme="minorHAnsi" w:cs="Arial"/>
          <w:sz w:val="22"/>
          <w:szCs w:val="22"/>
          <w:lang w:val="en-GB"/>
        </w:rPr>
        <w:t xml:space="preserve"> </w:t>
      </w:r>
      <w:r w:rsidR="00143FEA" w:rsidRPr="00085FA6">
        <w:rPr>
          <w:rFonts w:asciiTheme="minorHAnsi" w:eastAsiaTheme="minorHAnsi" w:hAnsiTheme="minorHAnsi" w:cstheme="minorHAnsi"/>
          <w:sz w:val="22"/>
          <w:szCs w:val="22"/>
          <w:lang w:val="en-GB"/>
        </w:rPr>
        <w:t>in line with the Common European Framework of languages</w:t>
      </w:r>
      <w:r w:rsidR="00143FEA">
        <w:rPr>
          <w:rFonts w:asciiTheme="minorHAnsi" w:eastAsiaTheme="minorHAnsi" w:hAnsiTheme="minorHAnsi" w:cstheme="minorHAnsi"/>
          <w:sz w:val="22"/>
          <w:szCs w:val="22"/>
          <w:lang w:val="en-GB"/>
        </w:rPr>
        <w:t xml:space="preserve"> (see annex 8)</w:t>
      </w:r>
      <w:r w:rsidRPr="00CB731B">
        <w:rPr>
          <w:rFonts w:asciiTheme="minorHAnsi" w:hAnsiTheme="minorHAnsi" w:cs="Arial"/>
          <w:sz w:val="22"/>
          <w:szCs w:val="22"/>
          <w:lang w:val="en-GB"/>
        </w:rPr>
        <w:t>;</w:t>
      </w:r>
    </w:p>
    <w:p w14:paraId="1C275D88" w14:textId="6D64F841" w:rsidR="005F1495" w:rsidRPr="00CB731B" w:rsidRDefault="00143FEA" w:rsidP="005F1495">
      <w:pPr>
        <w:pStyle w:val="ListBullet1"/>
        <w:numPr>
          <w:ilvl w:val="0"/>
          <w:numId w:val="7"/>
        </w:numPr>
        <w:spacing w:before="120" w:after="120"/>
        <w:rPr>
          <w:rFonts w:asciiTheme="minorHAnsi" w:hAnsiTheme="minorHAnsi" w:cs="Arial"/>
          <w:sz w:val="22"/>
          <w:szCs w:val="22"/>
          <w:lang w:val="en-GB"/>
        </w:rPr>
      </w:pPr>
      <w:r>
        <w:rPr>
          <w:rFonts w:asciiTheme="minorHAnsi" w:hAnsiTheme="minorHAnsi" w:cs="Arial"/>
          <w:sz w:val="22"/>
          <w:szCs w:val="22"/>
          <w:lang w:val="en-GB"/>
        </w:rPr>
        <w:t>Consultants</w:t>
      </w:r>
      <w:r w:rsidRPr="00CB731B">
        <w:rPr>
          <w:rFonts w:asciiTheme="minorHAnsi" w:hAnsiTheme="minorHAnsi" w:cs="Arial"/>
          <w:sz w:val="22"/>
          <w:szCs w:val="22"/>
          <w:lang w:val="en-GB"/>
        </w:rPr>
        <w:t xml:space="preserve"> </w:t>
      </w:r>
      <w:r w:rsidR="005F1495" w:rsidRPr="00CB731B">
        <w:rPr>
          <w:rFonts w:asciiTheme="minorHAnsi" w:hAnsiTheme="minorHAnsi" w:cs="Arial"/>
          <w:sz w:val="22"/>
          <w:szCs w:val="22"/>
          <w:lang w:val="en-GB"/>
        </w:rPr>
        <w:t xml:space="preserve">responsible for providing the services: Minimum 3 </w:t>
      </w:r>
      <w:r w:rsidR="00B206D1" w:rsidRPr="00CB731B">
        <w:rPr>
          <w:rFonts w:asciiTheme="minorHAnsi" w:hAnsiTheme="minorHAnsi" w:cs="Arial"/>
          <w:sz w:val="22"/>
          <w:szCs w:val="22"/>
          <w:lang w:val="en-GB"/>
        </w:rPr>
        <w:t xml:space="preserve">(three) </w:t>
      </w:r>
      <w:r w:rsidR="005F1495" w:rsidRPr="00CB731B">
        <w:rPr>
          <w:rFonts w:asciiTheme="minorHAnsi" w:hAnsiTheme="minorHAnsi" w:cs="Arial"/>
          <w:sz w:val="22"/>
          <w:szCs w:val="22"/>
          <w:lang w:val="en-GB"/>
        </w:rPr>
        <w:t>CVs</w:t>
      </w:r>
      <w:r w:rsidR="00D301B2">
        <w:rPr>
          <w:rFonts w:asciiTheme="minorHAnsi" w:hAnsiTheme="minorHAnsi" w:cs="Arial"/>
          <w:sz w:val="22"/>
          <w:szCs w:val="22"/>
          <w:lang w:val="en-GB"/>
        </w:rPr>
        <w:t xml:space="preserve"> each documenting a minimum of 5</w:t>
      </w:r>
      <w:r w:rsidR="00AA4DB5" w:rsidRPr="00CB731B">
        <w:rPr>
          <w:rFonts w:asciiTheme="minorHAnsi" w:hAnsiTheme="minorHAnsi" w:cs="Arial"/>
          <w:sz w:val="22"/>
          <w:szCs w:val="22"/>
          <w:lang w:val="en-GB"/>
        </w:rPr>
        <w:t xml:space="preserve"> years’ relevant experience </w:t>
      </w:r>
      <w:r w:rsidR="005F1495" w:rsidRPr="00CB731B">
        <w:rPr>
          <w:rFonts w:asciiTheme="minorHAnsi" w:hAnsiTheme="minorHAnsi" w:cs="Arial"/>
          <w:sz w:val="22"/>
          <w:szCs w:val="22"/>
          <w:lang w:val="en-GB"/>
        </w:rPr>
        <w:t>and statement of language skills</w:t>
      </w:r>
      <w:r>
        <w:rPr>
          <w:rFonts w:asciiTheme="minorHAnsi" w:hAnsiTheme="minorHAnsi" w:cs="Arial"/>
          <w:sz w:val="22"/>
          <w:szCs w:val="22"/>
          <w:lang w:val="en-GB"/>
        </w:rPr>
        <w:t xml:space="preserve"> (in line with the Common European Framework of languages (see annex 8)</w:t>
      </w:r>
      <w:r w:rsidR="005F1495" w:rsidRPr="00CB731B">
        <w:rPr>
          <w:rFonts w:asciiTheme="minorHAnsi" w:hAnsiTheme="minorHAnsi" w:cs="Arial"/>
          <w:sz w:val="22"/>
          <w:szCs w:val="22"/>
          <w:lang w:val="en-GB"/>
        </w:rPr>
        <w:t>;</w:t>
      </w:r>
    </w:p>
    <w:p w14:paraId="2D3BE47A" w14:textId="77777777" w:rsidR="005F1495" w:rsidRPr="00CB731B" w:rsidRDefault="005F1495" w:rsidP="005F1495">
      <w:pPr>
        <w:pStyle w:val="ListBullet1"/>
        <w:numPr>
          <w:ilvl w:val="0"/>
          <w:numId w:val="12"/>
        </w:numPr>
        <w:ind w:hanging="720"/>
        <w:outlineLvl w:val="0"/>
        <w:rPr>
          <w:rFonts w:asciiTheme="minorHAnsi" w:hAnsiTheme="minorHAnsi" w:cs="Arial"/>
          <w:sz w:val="22"/>
          <w:szCs w:val="22"/>
          <w:lang w:val="en-GB"/>
        </w:rPr>
      </w:pPr>
      <w:r w:rsidRPr="00CB731B">
        <w:rPr>
          <w:rFonts w:asciiTheme="minorHAnsi" w:hAnsiTheme="minorHAnsi" w:cs="Arial"/>
          <w:b/>
          <w:i/>
          <w:sz w:val="22"/>
          <w:szCs w:val="22"/>
          <w:lang w:val="en-GB"/>
        </w:rPr>
        <w:t>Past contracts</w:t>
      </w:r>
      <w:r w:rsidRPr="00CB731B">
        <w:rPr>
          <w:rFonts w:asciiTheme="minorHAnsi" w:hAnsiTheme="minorHAnsi" w:cs="Arial"/>
          <w:sz w:val="22"/>
          <w:szCs w:val="22"/>
          <w:lang w:val="en-GB"/>
        </w:rPr>
        <w:t>:</w:t>
      </w:r>
    </w:p>
    <w:p w14:paraId="6DB8ED64" w14:textId="77777777" w:rsidR="005F1495" w:rsidRPr="00CB731B" w:rsidRDefault="005F1495" w:rsidP="005F1495">
      <w:pPr>
        <w:pStyle w:val="ListBullet1"/>
        <w:numPr>
          <w:ilvl w:val="0"/>
          <w:numId w:val="0"/>
        </w:numPr>
        <w:rPr>
          <w:rFonts w:asciiTheme="minorHAnsi" w:hAnsiTheme="minorHAnsi" w:cs="Arial"/>
          <w:sz w:val="22"/>
          <w:szCs w:val="22"/>
          <w:lang w:val="en-GB"/>
        </w:rPr>
      </w:pPr>
      <w:r w:rsidRPr="00CB731B">
        <w:rPr>
          <w:rFonts w:asciiTheme="minorHAnsi" w:hAnsiTheme="minorHAnsi" w:cs="Arial"/>
          <w:sz w:val="22"/>
          <w:szCs w:val="22"/>
          <w:lang w:val="en-GB"/>
        </w:rPr>
        <w:t>Tenderers shall provide details of major contracts awarded to them relevant to the services required by the EEA, indicating the value, dates, brief descr</w:t>
      </w:r>
      <w:r w:rsidR="00D301B2">
        <w:rPr>
          <w:rFonts w:asciiTheme="minorHAnsi" w:hAnsiTheme="minorHAnsi" w:cs="Arial"/>
          <w:sz w:val="22"/>
          <w:szCs w:val="22"/>
          <w:lang w:val="en-GB"/>
        </w:rPr>
        <w:t xml:space="preserve">iption of the services provided </w:t>
      </w:r>
      <w:r w:rsidRPr="00CB731B">
        <w:rPr>
          <w:rFonts w:asciiTheme="minorHAnsi" w:hAnsiTheme="minorHAnsi" w:cs="Arial"/>
          <w:sz w:val="22"/>
          <w:szCs w:val="22"/>
          <w:lang w:val="en-GB"/>
        </w:rPr>
        <w:t>and recipients of the services (public or private), under the following two categories: (1) contracts currently undertaken; and (2) contracts that have been undertaken over the last 3 (three) years;</w:t>
      </w:r>
    </w:p>
    <w:p w14:paraId="6A7803B2" w14:textId="77777777" w:rsidR="005F1495" w:rsidRPr="00CB731B" w:rsidRDefault="005A2322" w:rsidP="005F1495">
      <w:pPr>
        <w:pStyle w:val="ListBullet1"/>
        <w:numPr>
          <w:ilvl w:val="0"/>
          <w:numId w:val="12"/>
        </w:numPr>
        <w:ind w:hanging="720"/>
        <w:outlineLvl w:val="0"/>
        <w:rPr>
          <w:rFonts w:asciiTheme="minorHAnsi" w:hAnsiTheme="minorHAnsi" w:cs="Arial"/>
          <w:b/>
          <w:i/>
          <w:sz w:val="22"/>
          <w:szCs w:val="22"/>
          <w:lang w:val="en-GB"/>
        </w:rPr>
      </w:pPr>
      <w:r w:rsidRPr="00CB731B">
        <w:rPr>
          <w:rFonts w:asciiTheme="minorHAnsi" w:hAnsiTheme="minorHAnsi" w:cs="Arial"/>
          <w:b/>
          <w:i/>
          <w:sz w:val="22"/>
          <w:szCs w:val="22"/>
          <w:lang w:val="en-GB"/>
        </w:rPr>
        <w:t>Organisational structure</w:t>
      </w:r>
    </w:p>
    <w:p w14:paraId="1932B2EF" w14:textId="5594C2EF" w:rsidR="005F1495" w:rsidRDefault="005F1495" w:rsidP="005F1495">
      <w:pPr>
        <w:pStyle w:val="ListBullet1"/>
        <w:numPr>
          <w:ilvl w:val="0"/>
          <w:numId w:val="0"/>
        </w:numPr>
        <w:rPr>
          <w:rFonts w:asciiTheme="minorHAnsi" w:hAnsiTheme="minorHAnsi" w:cs="Arial"/>
          <w:sz w:val="22"/>
          <w:szCs w:val="22"/>
          <w:lang w:val="en-GB"/>
        </w:rPr>
      </w:pPr>
      <w:r w:rsidRPr="00CB731B">
        <w:rPr>
          <w:rFonts w:asciiTheme="minorHAnsi" w:hAnsiTheme="minorHAnsi" w:cs="Arial"/>
          <w:sz w:val="22"/>
          <w:szCs w:val="22"/>
          <w:lang w:val="en-GB"/>
        </w:rPr>
        <w:t xml:space="preserve">Tenderers shall provide </w:t>
      </w:r>
      <w:r w:rsidR="005A2322" w:rsidRPr="00CB731B">
        <w:rPr>
          <w:rFonts w:asciiTheme="minorHAnsi" w:hAnsiTheme="minorHAnsi" w:cs="Arial"/>
          <w:sz w:val="22"/>
          <w:szCs w:val="22"/>
          <w:lang w:val="en-GB"/>
        </w:rPr>
        <w:t xml:space="preserve">a description of their organisational internal structure with indication of number of employees </w:t>
      </w:r>
      <w:r w:rsidR="00D301B2">
        <w:rPr>
          <w:rFonts w:asciiTheme="minorHAnsi" w:hAnsiTheme="minorHAnsi" w:cs="Arial"/>
          <w:sz w:val="22"/>
          <w:szCs w:val="22"/>
          <w:lang w:val="en-GB"/>
        </w:rPr>
        <w:t xml:space="preserve">(or consultants) </w:t>
      </w:r>
      <w:r w:rsidR="005A2322" w:rsidRPr="00CB731B">
        <w:rPr>
          <w:rFonts w:asciiTheme="minorHAnsi" w:hAnsiTheme="minorHAnsi" w:cs="Arial"/>
          <w:sz w:val="22"/>
          <w:szCs w:val="22"/>
          <w:lang w:val="en-GB"/>
        </w:rPr>
        <w:t xml:space="preserve">and the number of managerial staff </w:t>
      </w:r>
      <w:r w:rsidR="00D301B2">
        <w:rPr>
          <w:rFonts w:asciiTheme="minorHAnsi" w:hAnsiTheme="minorHAnsi" w:cs="Arial"/>
          <w:sz w:val="22"/>
          <w:szCs w:val="22"/>
          <w:lang w:val="en-GB"/>
        </w:rPr>
        <w:t>directly or indirectly related to the services</w:t>
      </w:r>
      <w:r w:rsidR="00143FEA">
        <w:rPr>
          <w:rFonts w:asciiTheme="minorHAnsi" w:hAnsiTheme="minorHAnsi" w:cs="Arial"/>
          <w:sz w:val="22"/>
          <w:szCs w:val="22"/>
          <w:lang w:val="en-GB"/>
        </w:rPr>
        <w:t xml:space="preserve"> required by the EEA</w:t>
      </w:r>
      <w:r w:rsidR="005A2322" w:rsidRPr="00CB731B">
        <w:rPr>
          <w:rFonts w:asciiTheme="minorHAnsi" w:hAnsiTheme="minorHAnsi" w:cs="Arial"/>
          <w:sz w:val="22"/>
          <w:szCs w:val="22"/>
          <w:lang w:val="en-GB"/>
        </w:rPr>
        <w:t xml:space="preserve">; </w:t>
      </w:r>
    </w:p>
    <w:p w14:paraId="47072543" w14:textId="77777777" w:rsidR="00915094" w:rsidRPr="00CB731B" w:rsidRDefault="00915094" w:rsidP="005F1495">
      <w:pPr>
        <w:pStyle w:val="ListBullet1"/>
        <w:numPr>
          <w:ilvl w:val="0"/>
          <w:numId w:val="0"/>
        </w:numPr>
        <w:rPr>
          <w:rFonts w:asciiTheme="minorHAnsi" w:hAnsiTheme="minorHAnsi" w:cs="Arial"/>
          <w:sz w:val="22"/>
          <w:szCs w:val="22"/>
          <w:lang w:val="en-GB"/>
        </w:rPr>
      </w:pPr>
    </w:p>
    <w:p w14:paraId="49074A8C" w14:textId="77777777" w:rsidR="005F1495" w:rsidRPr="00CB731B" w:rsidRDefault="005F1495" w:rsidP="005F1495">
      <w:pPr>
        <w:pStyle w:val="ListBullet1"/>
        <w:numPr>
          <w:ilvl w:val="0"/>
          <w:numId w:val="12"/>
        </w:numPr>
        <w:spacing w:before="120" w:after="120"/>
        <w:ind w:hanging="720"/>
        <w:rPr>
          <w:rFonts w:asciiTheme="minorHAnsi" w:hAnsiTheme="minorHAnsi" w:cstheme="minorHAnsi"/>
          <w:b/>
          <w:bCs/>
          <w:i/>
          <w:sz w:val="22"/>
          <w:szCs w:val="22"/>
          <w:lang w:val="en-GB"/>
        </w:rPr>
      </w:pPr>
      <w:r w:rsidRPr="00CB731B">
        <w:rPr>
          <w:rFonts w:asciiTheme="minorHAnsi" w:hAnsiTheme="minorHAnsi" w:cstheme="minorHAnsi"/>
          <w:b/>
          <w:i/>
          <w:sz w:val="22"/>
          <w:szCs w:val="22"/>
          <w:lang w:val="en-GB"/>
        </w:rPr>
        <w:lastRenderedPageBreak/>
        <w:t>Quality control:</w:t>
      </w:r>
    </w:p>
    <w:p w14:paraId="37C3C0E4" w14:textId="77777777" w:rsidR="005F1495" w:rsidRPr="00CB731B" w:rsidRDefault="005F1495" w:rsidP="005F1495">
      <w:pPr>
        <w:pStyle w:val="ListBullet1"/>
        <w:numPr>
          <w:ilvl w:val="0"/>
          <w:numId w:val="0"/>
        </w:numPr>
        <w:rPr>
          <w:rFonts w:asciiTheme="minorHAnsi" w:hAnsiTheme="minorHAnsi" w:cstheme="minorHAnsi"/>
          <w:sz w:val="22"/>
          <w:szCs w:val="22"/>
          <w:shd w:val="clear" w:color="auto" w:fill="FFFFFF" w:themeFill="background1"/>
          <w:lang w:val="en-GB"/>
        </w:rPr>
      </w:pPr>
      <w:r w:rsidRPr="00CB731B">
        <w:rPr>
          <w:rFonts w:asciiTheme="minorHAnsi" w:hAnsiTheme="minorHAnsi" w:cstheme="minorHAnsi"/>
          <w:sz w:val="22"/>
          <w:szCs w:val="22"/>
          <w:shd w:val="clear" w:color="auto" w:fill="FFFFFF" w:themeFill="background1"/>
          <w:lang w:val="en-GB"/>
        </w:rPr>
        <w:t>Tenderers shall provide details of any quality assurance accreditation that they hold. If no accreditation held, tenderers shall provide an outline of any quality assurance policy specifying status of implementation, and details of any quality assurance accreditations for which they have applied.</w:t>
      </w:r>
      <w:r w:rsidR="00143FEA">
        <w:rPr>
          <w:rFonts w:asciiTheme="minorHAnsi" w:hAnsiTheme="minorHAnsi" w:cstheme="minorHAnsi"/>
          <w:sz w:val="22"/>
          <w:szCs w:val="22"/>
          <w:shd w:val="clear" w:color="auto" w:fill="FFFFFF" w:themeFill="background1"/>
          <w:lang w:val="en-GB"/>
        </w:rPr>
        <w:t xml:space="preserve"> In the event of a joint offer submitted by a consortium, each member of the consortium shall provide the requested information.</w:t>
      </w:r>
    </w:p>
    <w:p w14:paraId="6BCBB11C" w14:textId="77777777" w:rsidR="00CA2E2F" w:rsidRPr="00CB731B" w:rsidRDefault="00CA2E2F" w:rsidP="00CA2E2F">
      <w:pPr>
        <w:pStyle w:val="ListBullet1"/>
        <w:numPr>
          <w:ilvl w:val="0"/>
          <w:numId w:val="19"/>
        </w:numPr>
        <w:spacing w:before="120" w:after="120"/>
        <w:ind w:left="709" w:hanging="709"/>
        <w:rPr>
          <w:rFonts w:asciiTheme="minorHAnsi" w:hAnsiTheme="minorHAnsi" w:cstheme="minorHAnsi"/>
          <w:b/>
          <w:sz w:val="22"/>
          <w:szCs w:val="22"/>
          <w:lang w:val="en-GB"/>
        </w:rPr>
      </w:pPr>
      <w:r w:rsidRPr="00CB731B">
        <w:rPr>
          <w:rFonts w:asciiTheme="minorHAnsi" w:hAnsiTheme="minorHAnsi" w:cs="Arial"/>
          <w:b/>
          <w:i/>
          <w:iCs/>
          <w:sz w:val="22"/>
          <w:szCs w:val="22"/>
          <w:lang w:val="en-GB"/>
        </w:rPr>
        <w:t>Environmental</w:t>
      </w:r>
      <w:r w:rsidRPr="00CB731B">
        <w:rPr>
          <w:rFonts w:asciiTheme="minorHAnsi" w:hAnsiTheme="minorHAnsi" w:cstheme="minorHAnsi"/>
          <w:b/>
          <w:i/>
          <w:sz w:val="22"/>
          <w:szCs w:val="22"/>
          <w:lang w:val="en-GB"/>
        </w:rPr>
        <w:t xml:space="preserve"> policy:</w:t>
      </w:r>
      <w:r w:rsidRPr="00CB731B">
        <w:rPr>
          <w:rFonts w:asciiTheme="minorHAnsi" w:hAnsiTheme="minorHAnsi" w:cstheme="minorHAnsi"/>
          <w:b/>
          <w:sz w:val="22"/>
          <w:szCs w:val="22"/>
          <w:lang w:val="en-GB"/>
        </w:rPr>
        <w:t xml:space="preserve"> </w:t>
      </w:r>
    </w:p>
    <w:p w14:paraId="0056678D" w14:textId="77777777" w:rsidR="00CA2E2F" w:rsidRPr="00CB731B" w:rsidRDefault="00CA2E2F" w:rsidP="00CA2E2F">
      <w:pPr>
        <w:pStyle w:val="ListBullet1"/>
        <w:numPr>
          <w:ilvl w:val="0"/>
          <w:numId w:val="0"/>
        </w:numPr>
        <w:rPr>
          <w:rFonts w:asciiTheme="minorHAnsi" w:hAnsiTheme="minorHAnsi" w:cs="Arial"/>
          <w:sz w:val="22"/>
          <w:szCs w:val="22"/>
          <w:lang w:val="en-GB"/>
        </w:rPr>
      </w:pPr>
      <w:r w:rsidRPr="00CB731B">
        <w:rPr>
          <w:rFonts w:asciiTheme="minorHAnsi" w:hAnsiTheme="minorHAnsi" w:cs="Arial"/>
          <w:sz w:val="22"/>
          <w:szCs w:val="22"/>
          <w:lang w:val="en-GB"/>
        </w:rPr>
        <w:t>Tenderers shall provide a description of their environmental policy specifying the status of implementation. In the event of a joint offer submitted by a consortium, each member of the consortium shall provide the requested description.</w:t>
      </w:r>
    </w:p>
    <w:p w14:paraId="0DCF40C0" w14:textId="77777777" w:rsidR="005F1495" w:rsidRPr="00915094" w:rsidRDefault="005F1495" w:rsidP="005F1495">
      <w:pPr>
        <w:pStyle w:val="ListBullet1"/>
        <w:numPr>
          <w:ilvl w:val="1"/>
          <w:numId w:val="8"/>
        </w:numPr>
        <w:rPr>
          <w:rFonts w:asciiTheme="minorHAnsi" w:hAnsiTheme="minorHAnsi" w:cs="Arial"/>
          <w:b/>
          <w:i/>
          <w:sz w:val="22"/>
          <w:szCs w:val="22"/>
          <w:lang w:val="en-GB"/>
        </w:rPr>
      </w:pPr>
      <w:r w:rsidRPr="00915094">
        <w:rPr>
          <w:rFonts w:asciiTheme="minorHAnsi" w:hAnsiTheme="minorHAnsi" w:cs="Arial"/>
          <w:b/>
          <w:i/>
          <w:sz w:val="22"/>
          <w:szCs w:val="22"/>
          <w:lang w:val="en-GB"/>
        </w:rPr>
        <w:t>Award criteria</w:t>
      </w:r>
    </w:p>
    <w:p w14:paraId="62F3C5E3" w14:textId="77777777" w:rsidR="005F1495" w:rsidRPr="00CB731B" w:rsidRDefault="005F1495" w:rsidP="005F1495">
      <w:pPr>
        <w:pStyle w:val="ListBullet1"/>
        <w:numPr>
          <w:ilvl w:val="0"/>
          <w:numId w:val="0"/>
        </w:numPr>
        <w:rPr>
          <w:rFonts w:asciiTheme="minorHAnsi" w:hAnsiTheme="minorHAnsi" w:cs="Arial"/>
          <w:sz w:val="22"/>
          <w:szCs w:val="22"/>
          <w:lang w:val="en-GB"/>
        </w:rPr>
      </w:pPr>
      <w:r w:rsidRPr="00CB731B">
        <w:rPr>
          <w:rFonts w:asciiTheme="minorHAnsi" w:hAnsiTheme="minorHAnsi" w:cs="Arial"/>
          <w:sz w:val="22"/>
          <w:szCs w:val="22"/>
          <w:lang w:val="en-GB"/>
        </w:rPr>
        <w:t>The assessment method that will be used to determine the choice of the tender will be based on the criteria given below, on the basis of the economically most advantageous tender in terms of:</w:t>
      </w:r>
    </w:p>
    <w:p w14:paraId="3CFB9041" w14:textId="782D5E64" w:rsidR="005F1495" w:rsidRPr="00CB731B" w:rsidRDefault="001464C2" w:rsidP="005F1495">
      <w:pPr>
        <w:pStyle w:val="ListBullet1"/>
        <w:numPr>
          <w:ilvl w:val="0"/>
          <w:numId w:val="9"/>
        </w:numPr>
        <w:rPr>
          <w:rFonts w:asciiTheme="minorHAnsi" w:hAnsiTheme="minorHAnsi" w:cs="Arial"/>
          <w:sz w:val="22"/>
          <w:szCs w:val="22"/>
          <w:lang w:val="en-GB"/>
        </w:rPr>
      </w:pPr>
      <w:r>
        <w:rPr>
          <w:rFonts w:asciiTheme="minorHAnsi" w:hAnsiTheme="minorHAnsi" w:cs="Arial"/>
          <w:sz w:val="22"/>
          <w:szCs w:val="22"/>
          <w:lang w:val="en-GB"/>
        </w:rPr>
        <w:t>t</w:t>
      </w:r>
      <w:r w:rsidRPr="00CB731B">
        <w:rPr>
          <w:rFonts w:asciiTheme="minorHAnsi" w:hAnsiTheme="minorHAnsi" w:cs="Arial"/>
          <w:sz w:val="22"/>
          <w:szCs w:val="22"/>
          <w:lang w:val="en-GB"/>
        </w:rPr>
        <w:t xml:space="preserve">he </w:t>
      </w:r>
      <w:r w:rsidR="005F1495" w:rsidRPr="00CB731B">
        <w:rPr>
          <w:rFonts w:asciiTheme="minorHAnsi" w:hAnsiTheme="minorHAnsi" w:cs="Arial"/>
          <w:sz w:val="22"/>
          <w:szCs w:val="22"/>
          <w:lang w:val="en-GB"/>
        </w:rPr>
        <w:t>quality of the tender (Technical merit – TM)</w:t>
      </w:r>
      <w:r w:rsidR="00435336">
        <w:rPr>
          <w:rFonts w:asciiTheme="minorHAnsi" w:hAnsiTheme="minorHAnsi" w:cs="Arial"/>
          <w:sz w:val="22"/>
          <w:szCs w:val="22"/>
          <w:lang w:val="en-GB"/>
        </w:rPr>
        <w:t>, and</w:t>
      </w:r>
    </w:p>
    <w:p w14:paraId="19D9E428" w14:textId="7F8B2779" w:rsidR="005F1495" w:rsidRPr="00CB731B" w:rsidRDefault="001464C2" w:rsidP="005F1495">
      <w:pPr>
        <w:pStyle w:val="ListBullet1"/>
        <w:numPr>
          <w:ilvl w:val="0"/>
          <w:numId w:val="9"/>
        </w:numPr>
        <w:rPr>
          <w:rFonts w:asciiTheme="minorHAnsi" w:hAnsiTheme="minorHAnsi" w:cs="Arial"/>
          <w:sz w:val="22"/>
          <w:szCs w:val="22"/>
          <w:lang w:val="en-GB"/>
        </w:rPr>
      </w:pPr>
      <w:proofErr w:type="gramStart"/>
      <w:r>
        <w:rPr>
          <w:rFonts w:asciiTheme="minorHAnsi" w:hAnsiTheme="minorHAnsi" w:cs="Arial"/>
          <w:sz w:val="22"/>
          <w:szCs w:val="22"/>
          <w:lang w:val="en-GB"/>
        </w:rPr>
        <w:t>t</w:t>
      </w:r>
      <w:r w:rsidRPr="00CB731B">
        <w:rPr>
          <w:rFonts w:asciiTheme="minorHAnsi" w:hAnsiTheme="minorHAnsi" w:cs="Arial"/>
          <w:sz w:val="22"/>
          <w:szCs w:val="22"/>
          <w:lang w:val="en-GB"/>
        </w:rPr>
        <w:t>he</w:t>
      </w:r>
      <w:proofErr w:type="gramEnd"/>
      <w:r w:rsidRPr="00CB731B">
        <w:rPr>
          <w:rFonts w:asciiTheme="minorHAnsi" w:hAnsiTheme="minorHAnsi" w:cs="Arial"/>
          <w:sz w:val="22"/>
          <w:szCs w:val="22"/>
          <w:lang w:val="en-GB"/>
        </w:rPr>
        <w:t xml:space="preserve"> </w:t>
      </w:r>
      <w:r w:rsidR="005F1495" w:rsidRPr="00CB731B">
        <w:rPr>
          <w:rFonts w:asciiTheme="minorHAnsi" w:hAnsiTheme="minorHAnsi" w:cs="Arial"/>
          <w:sz w:val="22"/>
          <w:szCs w:val="22"/>
          <w:lang w:val="en-GB"/>
        </w:rPr>
        <w:t>financial value of the tender (Price –P)</w:t>
      </w:r>
      <w:r>
        <w:rPr>
          <w:rFonts w:asciiTheme="minorHAnsi" w:hAnsiTheme="minorHAnsi" w:cs="Arial"/>
          <w:sz w:val="22"/>
          <w:szCs w:val="22"/>
          <w:lang w:val="en-GB"/>
        </w:rPr>
        <w:t>.</w:t>
      </w:r>
    </w:p>
    <w:p w14:paraId="5712A480" w14:textId="77777777" w:rsidR="005F1495" w:rsidRPr="00CB731B" w:rsidRDefault="005F1495" w:rsidP="005F1495">
      <w:pPr>
        <w:pStyle w:val="ListBullet1"/>
        <w:numPr>
          <w:ilvl w:val="2"/>
          <w:numId w:val="8"/>
        </w:numPr>
        <w:rPr>
          <w:rFonts w:asciiTheme="minorHAnsi" w:hAnsiTheme="minorHAnsi" w:cs="Arial"/>
          <w:b/>
          <w:sz w:val="22"/>
          <w:szCs w:val="22"/>
          <w:lang w:val="en-GB"/>
        </w:rPr>
      </w:pPr>
      <w:r w:rsidRPr="00CB731B">
        <w:rPr>
          <w:rFonts w:asciiTheme="minorHAnsi" w:hAnsiTheme="minorHAnsi" w:cs="Arial"/>
          <w:b/>
          <w:sz w:val="22"/>
          <w:szCs w:val="22"/>
          <w:lang w:val="en-GB"/>
        </w:rPr>
        <w:t xml:space="preserve">Technical merit (TM) (max. </w:t>
      </w:r>
      <w:r w:rsidR="00AD6668" w:rsidRPr="00CB731B">
        <w:rPr>
          <w:rFonts w:asciiTheme="minorHAnsi" w:hAnsiTheme="minorHAnsi" w:cs="Arial"/>
          <w:b/>
          <w:sz w:val="22"/>
          <w:szCs w:val="22"/>
          <w:lang w:val="en-GB"/>
        </w:rPr>
        <w:t>7</w:t>
      </w:r>
      <w:r w:rsidRPr="00CB731B">
        <w:rPr>
          <w:rFonts w:asciiTheme="minorHAnsi" w:hAnsiTheme="minorHAnsi" w:cs="Arial"/>
          <w:b/>
          <w:sz w:val="22"/>
          <w:szCs w:val="22"/>
          <w:lang w:val="en-GB"/>
        </w:rPr>
        <w:t>0, min. 4</w:t>
      </w:r>
      <w:r w:rsidR="00AD6668" w:rsidRPr="00CB731B">
        <w:rPr>
          <w:rFonts w:asciiTheme="minorHAnsi" w:hAnsiTheme="minorHAnsi" w:cs="Arial"/>
          <w:b/>
          <w:sz w:val="22"/>
          <w:szCs w:val="22"/>
          <w:lang w:val="en-GB"/>
        </w:rPr>
        <w:t>8</w:t>
      </w:r>
      <w:r w:rsidRPr="00CB731B">
        <w:rPr>
          <w:rFonts w:asciiTheme="minorHAnsi" w:hAnsiTheme="minorHAnsi" w:cs="Arial"/>
          <w:b/>
          <w:sz w:val="22"/>
          <w:szCs w:val="22"/>
          <w:lang w:val="en-GB"/>
        </w:rPr>
        <w:t xml:space="preserve"> points)</w:t>
      </w:r>
    </w:p>
    <w:p w14:paraId="013DB7C4" w14:textId="77777777" w:rsidR="005F1495" w:rsidRPr="00CB731B" w:rsidRDefault="005F1495" w:rsidP="005F1495">
      <w:pPr>
        <w:pStyle w:val="ListBullet1"/>
        <w:numPr>
          <w:ilvl w:val="0"/>
          <w:numId w:val="0"/>
        </w:numPr>
        <w:rPr>
          <w:rFonts w:asciiTheme="minorHAnsi" w:hAnsiTheme="minorHAnsi" w:cs="Arial"/>
          <w:sz w:val="22"/>
          <w:szCs w:val="22"/>
          <w:lang w:val="en-GB"/>
        </w:rPr>
      </w:pPr>
      <w:r w:rsidRPr="00CB731B">
        <w:rPr>
          <w:rFonts w:asciiTheme="minorHAnsi" w:hAnsiTheme="minorHAnsi" w:cs="Arial"/>
          <w:sz w:val="22"/>
          <w:szCs w:val="22"/>
          <w:lang w:val="en-GB"/>
        </w:rPr>
        <w:t xml:space="preserve">Tenders will be evaluated following the award criteria and weights outlined in the table below, producing a total potential score of </w:t>
      </w:r>
      <w:r w:rsidR="00AD6668" w:rsidRPr="00CB731B">
        <w:rPr>
          <w:rFonts w:asciiTheme="minorHAnsi" w:hAnsiTheme="minorHAnsi" w:cs="Arial"/>
          <w:sz w:val="22"/>
          <w:szCs w:val="22"/>
          <w:lang w:val="en-GB"/>
        </w:rPr>
        <w:t>7</w:t>
      </w:r>
      <w:r w:rsidRPr="00CB731B">
        <w:rPr>
          <w:rFonts w:asciiTheme="minorHAnsi" w:hAnsiTheme="minorHAnsi" w:cs="Arial"/>
          <w:sz w:val="22"/>
          <w:szCs w:val="22"/>
          <w:lang w:val="en-GB"/>
        </w:rPr>
        <w:t xml:space="preserve">0 points. </w:t>
      </w:r>
    </w:p>
    <w:p w14:paraId="37BF97F2" w14:textId="77777777" w:rsidR="005F1495" w:rsidRPr="00CB731B" w:rsidRDefault="005F1495" w:rsidP="005F1495">
      <w:pPr>
        <w:pStyle w:val="ListBullet1"/>
        <w:numPr>
          <w:ilvl w:val="0"/>
          <w:numId w:val="0"/>
        </w:numPr>
        <w:rPr>
          <w:rFonts w:asciiTheme="minorHAnsi" w:hAnsiTheme="minorHAnsi" w:cs="Arial"/>
          <w:sz w:val="22"/>
          <w:szCs w:val="22"/>
          <w:lang w:val="en-GB"/>
        </w:rPr>
      </w:pPr>
      <w:r w:rsidRPr="00CB731B">
        <w:rPr>
          <w:rFonts w:asciiTheme="minorHAnsi" w:hAnsiTheme="minorHAnsi" w:cs="Arial"/>
          <w:sz w:val="22"/>
          <w:szCs w:val="22"/>
          <w:lang w:val="en-GB"/>
        </w:rPr>
        <w:t>Tenderers shall elaborate on all criteria referred to below in order to score as many points as possible. The mere repetition of mandatory requirements set out in these tender specifications, without going into details or without giving any added value will only result in a low score. If essential elements of these tender specifications are not expressly addressed in the tender, the EEA may decide to give a zero mark for the relevant quality criterion.</w:t>
      </w: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
        <w:gridCol w:w="607"/>
        <w:gridCol w:w="5733"/>
        <w:gridCol w:w="1399"/>
        <w:gridCol w:w="1399"/>
      </w:tblGrid>
      <w:tr w:rsidR="005F1495" w:rsidRPr="00CB731B" w14:paraId="5846CADB" w14:textId="77777777" w:rsidTr="00B75D76">
        <w:tc>
          <w:tcPr>
            <w:tcW w:w="1002" w:type="dxa"/>
            <w:gridSpan w:val="2"/>
            <w:shd w:val="clear" w:color="auto" w:fill="E6E6E6"/>
            <w:vAlign w:val="center"/>
          </w:tcPr>
          <w:p w14:paraId="4C34EC2A" w14:textId="77777777" w:rsidR="005F1495" w:rsidRPr="00CB731B" w:rsidRDefault="005F1495" w:rsidP="00917AD6">
            <w:pPr>
              <w:pStyle w:val="ListBullet1"/>
              <w:numPr>
                <w:ilvl w:val="0"/>
                <w:numId w:val="0"/>
              </w:numPr>
              <w:spacing w:before="120" w:after="120"/>
              <w:jc w:val="left"/>
              <w:rPr>
                <w:rFonts w:asciiTheme="minorHAnsi" w:hAnsiTheme="minorHAnsi" w:cs="Arial"/>
                <w:b/>
                <w:sz w:val="22"/>
                <w:szCs w:val="22"/>
                <w:lang w:val="en-GB"/>
              </w:rPr>
            </w:pPr>
            <w:r w:rsidRPr="00CB731B">
              <w:rPr>
                <w:rFonts w:asciiTheme="minorHAnsi" w:hAnsiTheme="minorHAnsi" w:cs="Arial"/>
                <w:b/>
                <w:sz w:val="22"/>
                <w:szCs w:val="22"/>
                <w:lang w:val="en-GB"/>
              </w:rPr>
              <w:t>No</w:t>
            </w:r>
          </w:p>
        </w:tc>
        <w:tc>
          <w:tcPr>
            <w:tcW w:w="5733" w:type="dxa"/>
            <w:tcBorders>
              <w:tr2bl w:val="single" w:sz="4" w:space="0" w:color="auto"/>
            </w:tcBorders>
            <w:shd w:val="clear" w:color="auto" w:fill="E6E6E6"/>
            <w:vAlign w:val="center"/>
          </w:tcPr>
          <w:p w14:paraId="2554F6FA" w14:textId="77777777" w:rsidR="005F1495" w:rsidRPr="00CB731B" w:rsidRDefault="005F1495" w:rsidP="00917AD6">
            <w:pPr>
              <w:pStyle w:val="ListBullet1"/>
              <w:numPr>
                <w:ilvl w:val="0"/>
                <w:numId w:val="0"/>
              </w:numPr>
              <w:spacing w:before="120" w:after="120"/>
              <w:jc w:val="left"/>
              <w:rPr>
                <w:rFonts w:asciiTheme="minorHAnsi" w:hAnsiTheme="minorHAnsi" w:cs="Arial"/>
                <w:b/>
                <w:sz w:val="22"/>
                <w:szCs w:val="22"/>
                <w:lang w:val="en-GB"/>
              </w:rPr>
            </w:pPr>
            <w:r w:rsidRPr="00CB731B">
              <w:rPr>
                <w:rFonts w:asciiTheme="minorHAnsi" w:hAnsiTheme="minorHAnsi" w:cs="Arial"/>
                <w:b/>
                <w:sz w:val="22"/>
                <w:szCs w:val="22"/>
                <w:lang w:val="en-GB"/>
              </w:rPr>
              <w:t>Award criteria</w:t>
            </w:r>
          </w:p>
          <w:p w14:paraId="4793A7FE" w14:textId="77777777" w:rsidR="00AD6668" w:rsidRPr="00CB731B" w:rsidRDefault="00AD6668" w:rsidP="00AD6668">
            <w:pPr>
              <w:pStyle w:val="ListBullet1"/>
              <w:numPr>
                <w:ilvl w:val="0"/>
                <w:numId w:val="0"/>
              </w:numPr>
              <w:spacing w:before="120" w:after="120"/>
              <w:jc w:val="right"/>
              <w:rPr>
                <w:rFonts w:asciiTheme="minorHAnsi" w:hAnsiTheme="minorHAnsi" w:cs="Arial"/>
                <w:b/>
                <w:sz w:val="22"/>
                <w:szCs w:val="22"/>
                <w:lang w:val="en-GB"/>
              </w:rPr>
            </w:pPr>
            <w:r w:rsidRPr="00CB731B">
              <w:rPr>
                <w:rFonts w:asciiTheme="minorHAnsi" w:hAnsiTheme="minorHAnsi" w:cs="Arial"/>
                <w:b/>
                <w:sz w:val="22"/>
                <w:szCs w:val="22"/>
                <w:lang w:val="en-GB"/>
              </w:rPr>
              <w:t>Sub-criteria</w:t>
            </w:r>
          </w:p>
        </w:tc>
        <w:tc>
          <w:tcPr>
            <w:tcW w:w="1399" w:type="dxa"/>
            <w:shd w:val="clear" w:color="auto" w:fill="E6E6E6"/>
            <w:vAlign w:val="center"/>
          </w:tcPr>
          <w:p w14:paraId="06A08695" w14:textId="77777777" w:rsidR="005F1495" w:rsidRPr="00CB731B" w:rsidRDefault="005F1495" w:rsidP="00AD6668">
            <w:pPr>
              <w:pStyle w:val="ListBullet1"/>
              <w:numPr>
                <w:ilvl w:val="0"/>
                <w:numId w:val="0"/>
              </w:numPr>
              <w:spacing w:before="120" w:after="120"/>
              <w:jc w:val="center"/>
              <w:rPr>
                <w:rFonts w:asciiTheme="minorHAnsi" w:hAnsiTheme="minorHAnsi" w:cs="Arial"/>
                <w:b/>
                <w:sz w:val="22"/>
                <w:szCs w:val="22"/>
                <w:lang w:val="en-GB"/>
              </w:rPr>
            </w:pPr>
            <w:r w:rsidRPr="00CB731B">
              <w:rPr>
                <w:rFonts w:asciiTheme="minorHAnsi" w:hAnsiTheme="minorHAnsi" w:cs="Arial"/>
                <w:b/>
                <w:sz w:val="22"/>
                <w:szCs w:val="22"/>
                <w:lang w:val="en-GB"/>
              </w:rPr>
              <w:t>Maximum points (</w:t>
            </w:r>
            <w:r w:rsidR="00AD6668" w:rsidRPr="00CB731B">
              <w:rPr>
                <w:rFonts w:asciiTheme="minorHAnsi" w:hAnsiTheme="minorHAnsi" w:cs="Arial"/>
                <w:b/>
                <w:sz w:val="22"/>
                <w:szCs w:val="22"/>
                <w:lang w:val="en-GB"/>
              </w:rPr>
              <w:t>7</w:t>
            </w:r>
            <w:r w:rsidRPr="00CB731B">
              <w:rPr>
                <w:rFonts w:asciiTheme="minorHAnsi" w:hAnsiTheme="minorHAnsi" w:cs="Arial"/>
                <w:b/>
                <w:sz w:val="22"/>
                <w:szCs w:val="22"/>
                <w:lang w:val="en-GB"/>
              </w:rPr>
              <w:t>0)</w:t>
            </w:r>
          </w:p>
        </w:tc>
        <w:tc>
          <w:tcPr>
            <w:tcW w:w="1399" w:type="dxa"/>
            <w:shd w:val="clear" w:color="auto" w:fill="E6E6E6"/>
            <w:vAlign w:val="center"/>
          </w:tcPr>
          <w:p w14:paraId="5757A44C" w14:textId="0C333E63" w:rsidR="005F1495" w:rsidRPr="00CB731B" w:rsidRDefault="005F1495" w:rsidP="00AD6668">
            <w:pPr>
              <w:pStyle w:val="ListBullet1"/>
              <w:numPr>
                <w:ilvl w:val="0"/>
                <w:numId w:val="0"/>
              </w:numPr>
              <w:spacing w:before="120" w:after="120"/>
              <w:jc w:val="center"/>
              <w:rPr>
                <w:rFonts w:asciiTheme="minorHAnsi" w:hAnsiTheme="minorHAnsi" w:cs="Arial"/>
                <w:b/>
                <w:sz w:val="22"/>
                <w:szCs w:val="22"/>
                <w:lang w:val="en-GB"/>
              </w:rPr>
            </w:pPr>
            <w:r w:rsidRPr="00CB731B">
              <w:rPr>
                <w:rFonts w:asciiTheme="minorHAnsi" w:hAnsiTheme="minorHAnsi" w:cs="Arial"/>
                <w:b/>
                <w:sz w:val="22"/>
                <w:szCs w:val="22"/>
                <w:lang w:val="en-GB"/>
              </w:rPr>
              <w:t>Minimum points (</w:t>
            </w:r>
            <w:r w:rsidR="001F3544">
              <w:rPr>
                <w:rFonts w:asciiTheme="minorHAnsi" w:hAnsiTheme="minorHAnsi" w:cs="Arial"/>
                <w:b/>
                <w:sz w:val="22"/>
                <w:szCs w:val="22"/>
                <w:lang w:val="en-GB"/>
              </w:rPr>
              <w:t>55</w:t>
            </w:r>
            <w:r w:rsidRPr="00CB731B">
              <w:rPr>
                <w:rFonts w:asciiTheme="minorHAnsi" w:hAnsiTheme="minorHAnsi" w:cs="Arial"/>
                <w:b/>
                <w:sz w:val="22"/>
                <w:szCs w:val="22"/>
                <w:lang w:val="en-GB"/>
              </w:rPr>
              <w:t>)</w:t>
            </w:r>
          </w:p>
        </w:tc>
      </w:tr>
      <w:tr w:rsidR="005F1495" w:rsidRPr="00CB731B" w14:paraId="7A87DEE1" w14:textId="77777777" w:rsidTr="00B75D76">
        <w:tc>
          <w:tcPr>
            <w:tcW w:w="1002" w:type="dxa"/>
            <w:gridSpan w:val="2"/>
            <w:shd w:val="clear" w:color="auto" w:fill="D9D9D9" w:themeFill="background1" w:themeFillShade="D9"/>
            <w:vAlign w:val="center"/>
          </w:tcPr>
          <w:p w14:paraId="2EE105D5" w14:textId="77777777" w:rsidR="005F1495" w:rsidRPr="00CB731B" w:rsidRDefault="005F1495" w:rsidP="00917AD6">
            <w:pPr>
              <w:pStyle w:val="ListBullet1"/>
              <w:numPr>
                <w:ilvl w:val="0"/>
                <w:numId w:val="0"/>
              </w:numPr>
              <w:spacing w:before="120" w:after="120"/>
              <w:jc w:val="left"/>
              <w:rPr>
                <w:rFonts w:asciiTheme="minorHAnsi" w:hAnsiTheme="minorHAnsi" w:cs="Arial"/>
                <w:b/>
                <w:sz w:val="22"/>
                <w:szCs w:val="22"/>
                <w:lang w:val="en-GB"/>
              </w:rPr>
            </w:pPr>
            <w:r w:rsidRPr="00CB731B">
              <w:rPr>
                <w:rFonts w:asciiTheme="minorHAnsi" w:hAnsiTheme="minorHAnsi" w:cs="Arial"/>
                <w:b/>
                <w:sz w:val="22"/>
                <w:szCs w:val="22"/>
                <w:lang w:val="en-GB"/>
              </w:rPr>
              <w:t>1</w:t>
            </w:r>
          </w:p>
        </w:tc>
        <w:tc>
          <w:tcPr>
            <w:tcW w:w="5733" w:type="dxa"/>
            <w:shd w:val="clear" w:color="auto" w:fill="FFFFFF" w:themeFill="background1"/>
            <w:vAlign w:val="center"/>
          </w:tcPr>
          <w:p w14:paraId="09A980CB" w14:textId="77777777" w:rsidR="005F1495" w:rsidRPr="00CB731B" w:rsidRDefault="005F1495" w:rsidP="00917AD6">
            <w:pPr>
              <w:pStyle w:val="ListBullet1"/>
              <w:numPr>
                <w:ilvl w:val="0"/>
                <w:numId w:val="0"/>
              </w:numPr>
              <w:spacing w:before="120" w:after="120"/>
              <w:rPr>
                <w:rFonts w:asciiTheme="minorHAnsi" w:hAnsiTheme="minorHAnsi" w:cs="Arial"/>
                <w:i/>
                <w:sz w:val="22"/>
                <w:szCs w:val="22"/>
                <w:lang w:val="en-GB"/>
              </w:rPr>
            </w:pPr>
            <w:r w:rsidRPr="00CB731B">
              <w:rPr>
                <w:rFonts w:asciiTheme="minorHAnsi" w:hAnsiTheme="minorHAnsi" w:cs="Arial"/>
                <w:b/>
                <w:i/>
                <w:sz w:val="22"/>
                <w:szCs w:val="22"/>
                <w:lang w:val="en-GB"/>
              </w:rPr>
              <w:t>Understanding of the scope of the contract and quality of the contract implementation proposal</w:t>
            </w:r>
            <w:r w:rsidRPr="00CB731B">
              <w:rPr>
                <w:rFonts w:asciiTheme="minorHAnsi" w:hAnsiTheme="minorHAnsi" w:cs="Arial"/>
                <w:sz w:val="22"/>
                <w:szCs w:val="22"/>
                <w:lang w:val="en-GB"/>
              </w:rPr>
              <w:t>:</w:t>
            </w:r>
          </w:p>
          <w:p w14:paraId="46BE9901" w14:textId="77777777" w:rsidR="005F1495" w:rsidRPr="00CB731B" w:rsidRDefault="005F1495" w:rsidP="00917AD6">
            <w:pPr>
              <w:pStyle w:val="ListBullet1"/>
              <w:numPr>
                <w:ilvl w:val="0"/>
                <w:numId w:val="0"/>
              </w:numPr>
              <w:spacing w:before="120" w:after="120"/>
              <w:rPr>
                <w:rFonts w:asciiTheme="minorHAnsi" w:hAnsiTheme="minorHAnsi" w:cs="Arial"/>
                <w:sz w:val="22"/>
                <w:szCs w:val="22"/>
                <w:lang w:val="en-GB"/>
              </w:rPr>
            </w:pPr>
            <w:r w:rsidRPr="00CB731B">
              <w:rPr>
                <w:rFonts w:asciiTheme="minorHAnsi" w:hAnsiTheme="minorHAnsi" w:cs="Arial"/>
                <w:sz w:val="18"/>
                <w:szCs w:val="22"/>
                <w:lang w:val="en-GB"/>
              </w:rPr>
              <w:t>Tenders will be evaluated in terms of their understanding of the objectives of the call for tenders and in terms of the proposed approach and tools to be used for the provision of the required services:</w:t>
            </w:r>
          </w:p>
        </w:tc>
        <w:tc>
          <w:tcPr>
            <w:tcW w:w="1399" w:type="dxa"/>
            <w:shd w:val="clear" w:color="auto" w:fill="FFFFFF" w:themeFill="background1"/>
            <w:vAlign w:val="center"/>
          </w:tcPr>
          <w:p w14:paraId="19008A1E" w14:textId="77777777" w:rsidR="005F1495" w:rsidRPr="00CB731B" w:rsidRDefault="00EF5101" w:rsidP="00917AD6">
            <w:pPr>
              <w:pStyle w:val="ListBullet1"/>
              <w:numPr>
                <w:ilvl w:val="0"/>
                <w:numId w:val="0"/>
              </w:numPr>
              <w:spacing w:before="120" w:after="120"/>
              <w:jc w:val="center"/>
              <w:rPr>
                <w:rFonts w:asciiTheme="minorHAnsi" w:hAnsiTheme="minorHAnsi" w:cs="Arial"/>
                <w:b/>
                <w:sz w:val="22"/>
                <w:szCs w:val="22"/>
                <w:lang w:val="en-GB"/>
              </w:rPr>
            </w:pPr>
            <w:r w:rsidRPr="00CB731B">
              <w:rPr>
                <w:rFonts w:asciiTheme="minorHAnsi" w:hAnsiTheme="minorHAnsi" w:cs="Arial"/>
                <w:b/>
                <w:sz w:val="22"/>
                <w:szCs w:val="22"/>
                <w:lang w:val="en-GB"/>
              </w:rPr>
              <w:t>42</w:t>
            </w:r>
          </w:p>
        </w:tc>
        <w:tc>
          <w:tcPr>
            <w:tcW w:w="1399" w:type="dxa"/>
            <w:shd w:val="clear" w:color="auto" w:fill="FFFFFF" w:themeFill="background1"/>
            <w:vAlign w:val="center"/>
          </w:tcPr>
          <w:p w14:paraId="44BF50B4" w14:textId="77777777" w:rsidR="005F1495" w:rsidRPr="00CB731B" w:rsidRDefault="00EF5101" w:rsidP="00917AD6">
            <w:pPr>
              <w:pStyle w:val="ListBullet1"/>
              <w:numPr>
                <w:ilvl w:val="0"/>
                <w:numId w:val="0"/>
              </w:numPr>
              <w:spacing w:before="120" w:after="120"/>
              <w:jc w:val="center"/>
              <w:rPr>
                <w:rFonts w:asciiTheme="minorHAnsi" w:hAnsiTheme="minorHAnsi" w:cs="Arial"/>
                <w:b/>
                <w:sz w:val="22"/>
                <w:szCs w:val="22"/>
                <w:lang w:val="en-GB"/>
              </w:rPr>
            </w:pPr>
            <w:r w:rsidRPr="00CB731B">
              <w:rPr>
                <w:rFonts w:asciiTheme="minorHAnsi" w:hAnsiTheme="minorHAnsi" w:cs="Arial"/>
                <w:b/>
                <w:sz w:val="22"/>
                <w:szCs w:val="22"/>
                <w:lang w:val="en-GB"/>
              </w:rPr>
              <w:t>28</w:t>
            </w:r>
          </w:p>
        </w:tc>
      </w:tr>
      <w:tr w:rsidR="00C86192" w:rsidRPr="00C86192" w14:paraId="3AABA00D" w14:textId="77777777" w:rsidTr="00B75D76">
        <w:tc>
          <w:tcPr>
            <w:tcW w:w="395" w:type="dxa"/>
            <w:shd w:val="clear" w:color="auto" w:fill="D9D9D9" w:themeFill="background1" w:themeFillShade="D9"/>
            <w:vAlign w:val="center"/>
          </w:tcPr>
          <w:p w14:paraId="497E679B" w14:textId="77777777" w:rsidR="00AD6668" w:rsidRPr="00C86192" w:rsidRDefault="00AD6668" w:rsidP="00917AD6">
            <w:pPr>
              <w:pStyle w:val="ListBullet1"/>
              <w:numPr>
                <w:ilvl w:val="0"/>
                <w:numId w:val="0"/>
              </w:numPr>
              <w:spacing w:before="120" w:after="120"/>
              <w:jc w:val="left"/>
              <w:rPr>
                <w:rFonts w:asciiTheme="minorHAnsi" w:hAnsiTheme="minorHAnsi" w:cs="Arial"/>
                <w:sz w:val="22"/>
                <w:szCs w:val="22"/>
                <w:lang w:val="en-GB"/>
              </w:rPr>
            </w:pPr>
          </w:p>
        </w:tc>
        <w:tc>
          <w:tcPr>
            <w:tcW w:w="607" w:type="dxa"/>
            <w:shd w:val="clear" w:color="auto" w:fill="D9D9D9" w:themeFill="background1" w:themeFillShade="D9"/>
            <w:vAlign w:val="center"/>
          </w:tcPr>
          <w:p w14:paraId="1159878B" w14:textId="77777777" w:rsidR="00AD6668" w:rsidRPr="00C86192" w:rsidRDefault="00AD6668" w:rsidP="009A5C89">
            <w:pPr>
              <w:pStyle w:val="ListBullet1"/>
              <w:numPr>
                <w:ilvl w:val="0"/>
                <w:numId w:val="0"/>
              </w:numPr>
              <w:spacing w:before="120" w:after="120"/>
              <w:jc w:val="left"/>
              <w:rPr>
                <w:rFonts w:asciiTheme="minorHAnsi" w:hAnsiTheme="minorHAnsi" w:cs="Arial"/>
                <w:sz w:val="22"/>
                <w:szCs w:val="22"/>
                <w:lang w:val="en-GB"/>
              </w:rPr>
            </w:pPr>
            <w:r w:rsidRPr="00C86192">
              <w:rPr>
                <w:rFonts w:asciiTheme="minorHAnsi" w:hAnsiTheme="minorHAnsi" w:cs="Arial"/>
                <w:sz w:val="22"/>
                <w:szCs w:val="22"/>
                <w:lang w:val="en-GB"/>
              </w:rPr>
              <w:t>1.</w:t>
            </w:r>
            <w:r w:rsidR="009A5C89" w:rsidRPr="00C86192">
              <w:rPr>
                <w:rFonts w:asciiTheme="minorHAnsi" w:hAnsiTheme="minorHAnsi" w:cs="Arial"/>
                <w:sz w:val="22"/>
                <w:szCs w:val="22"/>
                <w:lang w:val="en-GB"/>
              </w:rPr>
              <w:t>1</w:t>
            </w:r>
          </w:p>
        </w:tc>
        <w:tc>
          <w:tcPr>
            <w:tcW w:w="5733" w:type="dxa"/>
            <w:shd w:val="clear" w:color="auto" w:fill="FFFFFF" w:themeFill="background1"/>
            <w:vAlign w:val="center"/>
          </w:tcPr>
          <w:p w14:paraId="32B197FE" w14:textId="77777777" w:rsidR="00AD6668" w:rsidRPr="00CC0A7F" w:rsidRDefault="00E951DE" w:rsidP="00125A76">
            <w:pPr>
              <w:pStyle w:val="ListBullet1"/>
              <w:numPr>
                <w:ilvl w:val="0"/>
                <w:numId w:val="0"/>
              </w:numPr>
              <w:spacing w:before="120" w:after="120"/>
              <w:rPr>
                <w:rFonts w:asciiTheme="minorHAnsi" w:hAnsiTheme="minorHAnsi" w:cs="Arial"/>
                <w:sz w:val="22"/>
                <w:szCs w:val="22"/>
                <w:lang w:val="en-GB"/>
              </w:rPr>
            </w:pPr>
            <w:r w:rsidRPr="00CC0A7F">
              <w:rPr>
                <w:rFonts w:asciiTheme="minorHAnsi" w:hAnsiTheme="minorHAnsi" w:cs="Arial"/>
                <w:sz w:val="22"/>
                <w:szCs w:val="22"/>
                <w:lang w:val="en-GB"/>
              </w:rPr>
              <w:t>Overall integration, coherence and articulation of the different features proposed; robustn</w:t>
            </w:r>
            <w:r w:rsidR="00125A76">
              <w:rPr>
                <w:rFonts w:asciiTheme="minorHAnsi" w:hAnsiTheme="minorHAnsi" w:cs="Arial"/>
                <w:sz w:val="22"/>
                <w:szCs w:val="22"/>
                <w:lang w:val="en-GB"/>
              </w:rPr>
              <w:t>ess of the conceptual framework; description of setting-up processes and methodolo</w:t>
            </w:r>
            <w:r w:rsidR="00770374">
              <w:rPr>
                <w:rFonts w:asciiTheme="minorHAnsi" w:hAnsiTheme="minorHAnsi" w:cs="Arial"/>
                <w:sz w:val="22"/>
                <w:szCs w:val="22"/>
                <w:lang w:val="en-GB"/>
              </w:rPr>
              <w:t>gy; estimate of timings and number of consulting days.</w:t>
            </w:r>
          </w:p>
        </w:tc>
        <w:tc>
          <w:tcPr>
            <w:tcW w:w="1399" w:type="dxa"/>
            <w:shd w:val="clear" w:color="auto" w:fill="FFFFFF" w:themeFill="background1"/>
            <w:vAlign w:val="center"/>
          </w:tcPr>
          <w:p w14:paraId="6220C376" w14:textId="77777777" w:rsidR="00AD6668" w:rsidRPr="00C86192" w:rsidRDefault="00465678" w:rsidP="00917AD6">
            <w:pPr>
              <w:pStyle w:val="ListBullet1"/>
              <w:numPr>
                <w:ilvl w:val="0"/>
                <w:numId w:val="0"/>
              </w:numPr>
              <w:spacing w:before="120" w:after="120"/>
              <w:jc w:val="center"/>
              <w:rPr>
                <w:rFonts w:asciiTheme="minorHAnsi" w:hAnsiTheme="minorHAnsi" w:cs="Arial"/>
                <w:sz w:val="22"/>
                <w:szCs w:val="22"/>
                <w:lang w:val="en-GB"/>
              </w:rPr>
            </w:pPr>
            <w:r>
              <w:rPr>
                <w:rFonts w:asciiTheme="minorHAnsi" w:hAnsiTheme="minorHAnsi" w:cs="Arial"/>
                <w:sz w:val="22"/>
                <w:szCs w:val="22"/>
                <w:lang w:val="en-GB"/>
              </w:rPr>
              <w:t>15</w:t>
            </w:r>
          </w:p>
        </w:tc>
        <w:tc>
          <w:tcPr>
            <w:tcW w:w="1399" w:type="dxa"/>
            <w:shd w:val="clear" w:color="auto" w:fill="FFFFFF" w:themeFill="background1"/>
            <w:vAlign w:val="center"/>
          </w:tcPr>
          <w:p w14:paraId="1DF77E0E" w14:textId="77777777" w:rsidR="00AD6668" w:rsidRPr="00C86192" w:rsidRDefault="00A051CA" w:rsidP="00917AD6">
            <w:pPr>
              <w:pStyle w:val="ListBullet1"/>
              <w:numPr>
                <w:ilvl w:val="0"/>
                <w:numId w:val="0"/>
              </w:numPr>
              <w:spacing w:before="120" w:after="120"/>
              <w:jc w:val="center"/>
              <w:rPr>
                <w:rFonts w:asciiTheme="minorHAnsi" w:hAnsiTheme="minorHAnsi" w:cs="Arial"/>
                <w:sz w:val="22"/>
                <w:szCs w:val="22"/>
                <w:lang w:val="en-GB"/>
              </w:rPr>
            </w:pPr>
            <w:r>
              <w:rPr>
                <w:rFonts w:asciiTheme="minorHAnsi" w:hAnsiTheme="minorHAnsi" w:cs="Arial"/>
                <w:sz w:val="22"/>
                <w:szCs w:val="22"/>
                <w:lang w:val="en-GB"/>
              </w:rPr>
              <w:t>11</w:t>
            </w:r>
          </w:p>
        </w:tc>
      </w:tr>
      <w:tr w:rsidR="00C86192" w:rsidRPr="00C86192" w14:paraId="3D10741C" w14:textId="77777777" w:rsidTr="00B75D76">
        <w:tc>
          <w:tcPr>
            <w:tcW w:w="395" w:type="dxa"/>
            <w:shd w:val="clear" w:color="auto" w:fill="D9D9D9" w:themeFill="background1" w:themeFillShade="D9"/>
            <w:vAlign w:val="center"/>
          </w:tcPr>
          <w:p w14:paraId="6527D8B4" w14:textId="77777777" w:rsidR="00AD6668" w:rsidRPr="00C86192" w:rsidRDefault="00AD6668" w:rsidP="00917AD6">
            <w:pPr>
              <w:pStyle w:val="ListBullet1"/>
              <w:numPr>
                <w:ilvl w:val="0"/>
                <w:numId w:val="0"/>
              </w:numPr>
              <w:spacing w:before="120" w:after="120"/>
              <w:jc w:val="left"/>
              <w:rPr>
                <w:rFonts w:asciiTheme="minorHAnsi" w:hAnsiTheme="minorHAnsi" w:cs="Arial"/>
                <w:sz w:val="22"/>
                <w:szCs w:val="22"/>
                <w:lang w:val="en-GB"/>
              </w:rPr>
            </w:pPr>
          </w:p>
        </w:tc>
        <w:tc>
          <w:tcPr>
            <w:tcW w:w="607" w:type="dxa"/>
            <w:shd w:val="clear" w:color="auto" w:fill="D9D9D9" w:themeFill="background1" w:themeFillShade="D9"/>
            <w:vAlign w:val="center"/>
          </w:tcPr>
          <w:p w14:paraId="44B16441" w14:textId="77777777" w:rsidR="00AD6668" w:rsidRPr="00C86192" w:rsidRDefault="00AD6668" w:rsidP="009A5C89">
            <w:pPr>
              <w:pStyle w:val="ListBullet1"/>
              <w:numPr>
                <w:ilvl w:val="0"/>
                <w:numId w:val="0"/>
              </w:numPr>
              <w:spacing w:before="120" w:after="120"/>
              <w:jc w:val="left"/>
              <w:rPr>
                <w:rFonts w:asciiTheme="minorHAnsi" w:hAnsiTheme="minorHAnsi" w:cs="Arial"/>
                <w:sz w:val="22"/>
                <w:szCs w:val="22"/>
                <w:lang w:val="en-GB"/>
              </w:rPr>
            </w:pPr>
            <w:r w:rsidRPr="00C86192">
              <w:rPr>
                <w:rFonts w:asciiTheme="minorHAnsi" w:hAnsiTheme="minorHAnsi" w:cs="Arial"/>
                <w:sz w:val="22"/>
                <w:szCs w:val="22"/>
                <w:lang w:val="en-GB"/>
              </w:rPr>
              <w:t>1.</w:t>
            </w:r>
            <w:r w:rsidR="009A5C89" w:rsidRPr="00C86192">
              <w:rPr>
                <w:rFonts w:asciiTheme="minorHAnsi" w:hAnsiTheme="minorHAnsi" w:cs="Arial"/>
                <w:sz w:val="22"/>
                <w:szCs w:val="22"/>
                <w:lang w:val="en-GB"/>
              </w:rPr>
              <w:t>2</w:t>
            </w:r>
          </w:p>
        </w:tc>
        <w:tc>
          <w:tcPr>
            <w:tcW w:w="5733" w:type="dxa"/>
            <w:shd w:val="clear" w:color="auto" w:fill="FFFFFF" w:themeFill="background1"/>
            <w:vAlign w:val="center"/>
          </w:tcPr>
          <w:p w14:paraId="645FFCE9" w14:textId="77777777" w:rsidR="00E951DE" w:rsidRPr="00CC0A7F" w:rsidRDefault="00E951DE" w:rsidP="00E951DE">
            <w:pPr>
              <w:pStyle w:val="ListBullet1"/>
              <w:numPr>
                <w:ilvl w:val="0"/>
                <w:numId w:val="0"/>
              </w:numPr>
              <w:spacing w:before="120" w:after="120"/>
              <w:rPr>
                <w:rFonts w:asciiTheme="minorHAnsi" w:hAnsiTheme="minorHAnsi" w:cs="Arial"/>
                <w:sz w:val="22"/>
                <w:szCs w:val="22"/>
                <w:lang w:val="en-GB"/>
              </w:rPr>
            </w:pPr>
            <w:r w:rsidRPr="00CC0A7F">
              <w:rPr>
                <w:rFonts w:asciiTheme="minorHAnsi" w:hAnsiTheme="minorHAnsi" w:cs="Arial"/>
                <w:sz w:val="22"/>
                <w:szCs w:val="22"/>
                <w:lang w:val="en-GB"/>
              </w:rPr>
              <w:t xml:space="preserve">Technology integration and enhancement: technologically embedded solutions, online tools and data on several devices, integration with Share Point and other MS applications, expansion to online collaborative features. </w:t>
            </w:r>
          </w:p>
        </w:tc>
        <w:tc>
          <w:tcPr>
            <w:tcW w:w="1399" w:type="dxa"/>
            <w:shd w:val="clear" w:color="auto" w:fill="FFFFFF" w:themeFill="background1"/>
            <w:vAlign w:val="center"/>
          </w:tcPr>
          <w:p w14:paraId="517654AE" w14:textId="77777777" w:rsidR="00AD6668" w:rsidRPr="00C86192" w:rsidRDefault="00A051CA" w:rsidP="00917AD6">
            <w:pPr>
              <w:pStyle w:val="ListBullet1"/>
              <w:numPr>
                <w:ilvl w:val="0"/>
                <w:numId w:val="0"/>
              </w:numPr>
              <w:spacing w:before="120" w:after="120"/>
              <w:jc w:val="center"/>
              <w:rPr>
                <w:rFonts w:asciiTheme="minorHAnsi" w:hAnsiTheme="minorHAnsi" w:cs="Arial"/>
                <w:sz w:val="22"/>
                <w:szCs w:val="22"/>
                <w:lang w:val="en-GB"/>
              </w:rPr>
            </w:pPr>
            <w:r>
              <w:rPr>
                <w:rFonts w:asciiTheme="minorHAnsi" w:hAnsiTheme="minorHAnsi" w:cs="Arial"/>
                <w:sz w:val="22"/>
                <w:szCs w:val="22"/>
                <w:lang w:val="en-GB"/>
              </w:rPr>
              <w:t>6</w:t>
            </w:r>
          </w:p>
        </w:tc>
        <w:tc>
          <w:tcPr>
            <w:tcW w:w="1399" w:type="dxa"/>
            <w:shd w:val="clear" w:color="auto" w:fill="FFFFFF" w:themeFill="background1"/>
            <w:vAlign w:val="center"/>
          </w:tcPr>
          <w:p w14:paraId="439B6F7A" w14:textId="77777777" w:rsidR="00AD6668" w:rsidRPr="00C86192" w:rsidRDefault="00A051CA" w:rsidP="00917AD6">
            <w:pPr>
              <w:pStyle w:val="ListBullet1"/>
              <w:numPr>
                <w:ilvl w:val="0"/>
                <w:numId w:val="0"/>
              </w:numPr>
              <w:spacing w:before="120" w:after="120"/>
              <w:jc w:val="center"/>
              <w:rPr>
                <w:rFonts w:asciiTheme="minorHAnsi" w:hAnsiTheme="minorHAnsi" w:cs="Arial"/>
                <w:sz w:val="22"/>
                <w:szCs w:val="22"/>
                <w:lang w:val="en-GB"/>
              </w:rPr>
            </w:pPr>
            <w:r>
              <w:rPr>
                <w:rFonts w:asciiTheme="minorHAnsi" w:hAnsiTheme="minorHAnsi" w:cs="Arial"/>
                <w:sz w:val="22"/>
                <w:szCs w:val="22"/>
                <w:lang w:val="en-GB"/>
              </w:rPr>
              <w:t>4</w:t>
            </w:r>
          </w:p>
        </w:tc>
      </w:tr>
      <w:tr w:rsidR="00C86192" w:rsidRPr="00C86192" w14:paraId="50CA4716" w14:textId="77777777" w:rsidTr="00B75D76">
        <w:tc>
          <w:tcPr>
            <w:tcW w:w="395" w:type="dxa"/>
            <w:shd w:val="clear" w:color="auto" w:fill="D9D9D9" w:themeFill="background1" w:themeFillShade="D9"/>
            <w:vAlign w:val="center"/>
          </w:tcPr>
          <w:p w14:paraId="3B433961" w14:textId="77777777" w:rsidR="00E951DE" w:rsidRPr="00C86192" w:rsidRDefault="00E951DE" w:rsidP="00770374">
            <w:pPr>
              <w:pStyle w:val="ListBullet1"/>
              <w:numPr>
                <w:ilvl w:val="0"/>
                <w:numId w:val="0"/>
              </w:numPr>
              <w:spacing w:before="120" w:after="120"/>
              <w:jc w:val="left"/>
              <w:rPr>
                <w:rFonts w:asciiTheme="minorHAnsi" w:hAnsiTheme="minorHAnsi" w:cs="Arial"/>
                <w:sz w:val="22"/>
                <w:szCs w:val="22"/>
                <w:lang w:val="en-GB"/>
              </w:rPr>
            </w:pPr>
          </w:p>
        </w:tc>
        <w:tc>
          <w:tcPr>
            <w:tcW w:w="607" w:type="dxa"/>
            <w:shd w:val="clear" w:color="auto" w:fill="D9D9D9" w:themeFill="background1" w:themeFillShade="D9"/>
            <w:vAlign w:val="center"/>
          </w:tcPr>
          <w:p w14:paraId="1CFD0499" w14:textId="77777777" w:rsidR="00E951DE" w:rsidRPr="00C86192" w:rsidRDefault="00E951DE" w:rsidP="00770374">
            <w:pPr>
              <w:pStyle w:val="ListBullet1"/>
              <w:numPr>
                <w:ilvl w:val="0"/>
                <w:numId w:val="0"/>
              </w:numPr>
              <w:spacing w:before="120" w:after="120"/>
              <w:jc w:val="left"/>
              <w:rPr>
                <w:rFonts w:asciiTheme="minorHAnsi" w:hAnsiTheme="minorHAnsi" w:cs="Arial"/>
                <w:sz w:val="22"/>
                <w:szCs w:val="22"/>
                <w:lang w:val="en-GB"/>
              </w:rPr>
            </w:pPr>
            <w:r w:rsidRPr="00C86192">
              <w:rPr>
                <w:rFonts w:asciiTheme="minorHAnsi" w:hAnsiTheme="minorHAnsi" w:cs="Arial"/>
                <w:sz w:val="22"/>
                <w:szCs w:val="22"/>
                <w:lang w:val="en-GB"/>
              </w:rPr>
              <w:t>1.3</w:t>
            </w:r>
          </w:p>
        </w:tc>
        <w:tc>
          <w:tcPr>
            <w:tcW w:w="5733" w:type="dxa"/>
            <w:shd w:val="clear" w:color="auto" w:fill="FFFFFF" w:themeFill="background1"/>
            <w:vAlign w:val="center"/>
          </w:tcPr>
          <w:p w14:paraId="31A62A90" w14:textId="77777777" w:rsidR="00E951DE" w:rsidRPr="00CC0A7F" w:rsidRDefault="00E951DE" w:rsidP="00770374">
            <w:pPr>
              <w:pStyle w:val="ListBullet1"/>
              <w:numPr>
                <w:ilvl w:val="0"/>
                <w:numId w:val="0"/>
              </w:numPr>
              <w:spacing w:before="120" w:after="120"/>
              <w:rPr>
                <w:rFonts w:asciiTheme="minorHAnsi" w:hAnsiTheme="minorHAnsi" w:cs="Arial"/>
                <w:sz w:val="22"/>
                <w:szCs w:val="22"/>
                <w:lang w:val="en-GB"/>
              </w:rPr>
            </w:pPr>
            <w:r w:rsidRPr="00CC0A7F">
              <w:rPr>
                <w:rFonts w:asciiTheme="minorHAnsi" w:hAnsiTheme="minorHAnsi" w:cs="Arial"/>
                <w:sz w:val="22"/>
                <w:szCs w:val="22"/>
                <w:lang w:val="en-GB"/>
              </w:rPr>
              <w:t>Adaptability, customisation and user friendliness</w:t>
            </w:r>
            <w:r w:rsidR="00465678">
              <w:rPr>
                <w:rFonts w:asciiTheme="minorHAnsi" w:hAnsiTheme="minorHAnsi" w:cs="Arial"/>
                <w:sz w:val="22"/>
                <w:szCs w:val="22"/>
                <w:lang w:val="en-GB"/>
              </w:rPr>
              <w:t xml:space="preserve"> </w:t>
            </w:r>
            <w:r w:rsidRPr="00CC0A7F">
              <w:rPr>
                <w:rFonts w:asciiTheme="minorHAnsi" w:hAnsiTheme="minorHAnsi" w:cs="Arial"/>
                <w:sz w:val="22"/>
                <w:szCs w:val="22"/>
                <w:lang w:val="en-GB"/>
              </w:rPr>
              <w:t>of tools, parameters and procedures (incl. terminology, libraries,</w:t>
            </w:r>
            <w:r w:rsidR="00C86192" w:rsidRPr="00CC0A7F">
              <w:rPr>
                <w:rFonts w:asciiTheme="minorHAnsi" w:hAnsiTheme="minorHAnsi" w:cs="Arial"/>
                <w:sz w:val="22"/>
                <w:szCs w:val="22"/>
                <w:lang w:val="en-GB"/>
              </w:rPr>
              <w:t xml:space="preserve"> workflows,</w:t>
            </w:r>
            <w:r w:rsidRPr="00CC0A7F">
              <w:rPr>
                <w:rFonts w:asciiTheme="minorHAnsi" w:hAnsiTheme="minorHAnsi" w:cs="Arial"/>
                <w:sz w:val="22"/>
                <w:szCs w:val="22"/>
                <w:lang w:val="en-GB"/>
              </w:rPr>
              <w:t xml:space="preserve"> etc.)</w:t>
            </w:r>
          </w:p>
        </w:tc>
        <w:tc>
          <w:tcPr>
            <w:tcW w:w="1399" w:type="dxa"/>
            <w:shd w:val="clear" w:color="auto" w:fill="FFFFFF" w:themeFill="background1"/>
            <w:vAlign w:val="center"/>
          </w:tcPr>
          <w:p w14:paraId="4EBBAD01" w14:textId="77777777" w:rsidR="00E951DE" w:rsidRPr="00C86192" w:rsidRDefault="00A051CA" w:rsidP="00770374">
            <w:pPr>
              <w:pStyle w:val="ListBullet1"/>
              <w:numPr>
                <w:ilvl w:val="0"/>
                <w:numId w:val="0"/>
              </w:numPr>
              <w:spacing w:before="120" w:after="120"/>
              <w:jc w:val="center"/>
              <w:rPr>
                <w:rFonts w:asciiTheme="minorHAnsi" w:hAnsiTheme="minorHAnsi" w:cs="Arial"/>
                <w:sz w:val="22"/>
                <w:szCs w:val="22"/>
                <w:lang w:val="en-GB"/>
              </w:rPr>
            </w:pPr>
            <w:r>
              <w:rPr>
                <w:rFonts w:asciiTheme="minorHAnsi" w:hAnsiTheme="minorHAnsi" w:cs="Arial"/>
                <w:sz w:val="22"/>
                <w:szCs w:val="22"/>
                <w:lang w:val="en-GB"/>
              </w:rPr>
              <w:t>6</w:t>
            </w:r>
          </w:p>
        </w:tc>
        <w:tc>
          <w:tcPr>
            <w:tcW w:w="1399" w:type="dxa"/>
            <w:shd w:val="clear" w:color="auto" w:fill="FFFFFF" w:themeFill="background1"/>
            <w:vAlign w:val="center"/>
          </w:tcPr>
          <w:p w14:paraId="10E8DF46" w14:textId="77777777" w:rsidR="00E951DE" w:rsidRPr="00C86192" w:rsidRDefault="00A051CA" w:rsidP="00770374">
            <w:pPr>
              <w:pStyle w:val="ListBullet1"/>
              <w:numPr>
                <w:ilvl w:val="0"/>
                <w:numId w:val="0"/>
              </w:numPr>
              <w:spacing w:before="120" w:after="120"/>
              <w:jc w:val="center"/>
              <w:rPr>
                <w:rFonts w:asciiTheme="minorHAnsi" w:hAnsiTheme="minorHAnsi" w:cs="Arial"/>
                <w:sz w:val="22"/>
                <w:szCs w:val="22"/>
                <w:lang w:val="en-GB"/>
              </w:rPr>
            </w:pPr>
            <w:r>
              <w:rPr>
                <w:rFonts w:asciiTheme="minorHAnsi" w:hAnsiTheme="minorHAnsi" w:cs="Arial"/>
                <w:sz w:val="22"/>
                <w:szCs w:val="22"/>
                <w:lang w:val="en-GB"/>
              </w:rPr>
              <w:t>4</w:t>
            </w:r>
          </w:p>
        </w:tc>
      </w:tr>
      <w:tr w:rsidR="00C86192" w:rsidRPr="00C86192" w14:paraId="495311A5" w14:textId="77777777" w:rsidTr="00B75D76">
        <w:tc>
          <w:tcPr>
            <w:tcW w:w="395" w:type="dxa"/>
            <w:shd w:val="clear" w:color="auto" w:fill="D9D9D9" w:themeFill="background1" w:themeFillShade="D9"/>
            <w:vAlign w:val="center"/>
          </w:tcPr>
          <w:p w14:paraId="7B15FBD8" w14:textId="77777777" w:rsidR="00E951DE" w:rsidRPr="00C86192" w:rsidRDefault="00E951DE" w:rsidP="00770374">
            <w:pPr>
              <w:pStyle w:val="ListBullet1"/>
              <w:numPr>
                <w:ilvl w:val="0"/>
                <w:numId w:val="0"/>
              </w:numPr>
              <w:spacing w:before="120" w:after="120"/>
              <w:jc w:val="left"/>
              <w:rPr>
                <w:rFonts w:asciiTheme="minorHAnsi" w:hAnsiTheme="minorHAnsi" w:cs="Arial"/>
                <w:sz w:val="22"/>
                <w:szCs w:val="22"/>
                <w:lang w:val="en-GB"/>
              </w:rPr>
            </w:pPr>
          </w:p>
        </w:tc>
        <w:tc>
          <w:tcPr>
            <w:tcW w:w="607" w:type="dxa"/>
            <w:shd w:val="clear" w:color="auto" w:fill="D9D9D9" w:themeFill="background1" w:themeFillShade="D9"/>
            <w:vAlign w:val="center"/>
          </w:tcPr>
          <w:p w14:paraId="156B7A0B" w14:textId="77777777" w:rsidR="00E951DE" w:rsidRPr="00C86192" w:rsidRDefault="00E951DE" w:rsidP="00C86192">
            <w:pPr>
              <w:pStyle w:val="ListBullet1"/>
              <w:numPr>
                <w:ilvl w:val="0"/>
                <w:numId w:val="0"/>
              </w:numPr>
              <w:spacing w:before="120" w:after="120"/>
              <w:jc w:val="left"/>
              <w:rPr>
                <w:rFonts w:asciiTheme="minorHAnsi" w:hAnsiTheme="minorHAnsi" w:cs="Arial"/>
                <w:sz w:val="22"/>
                <w:szCs w:val="22"/>
                <w:lang w:val="en-GB"/>
              </w:rPr>
            </w:pPr>
            <w:r w:rsidRPr="00C86192">
              <w:rPr>
                <w:rFonts w:asciiTheme="minorHAnsi" w:hAnsiTheme="minorHAnsi" w:cs="Arial"/>
                <w:sz w:val="22"/>
                <w:szCs w:val="22"/>
                <w:lang w:val="en-GB"/>
              </w:rPr>
              <w:t>1.</w:t>
            </w:r>
            <w:r w:rsidR="00C86192" w:rsidRPr="00C86192">
              <w:rPr>
                <w:rFonts w:asciiTheme="minorHAnsi" w:hAnsiTheme="minorHAnsi" w:cs="Arial"/>
                <w:sz w:val="22"/>
                <w:szCs w:val="22"/>
                <w:lang w:val="en-GB"/>
              </w:rPr>
              <w:t>4</w:t>
            </w:r>
          </w:p>
        </w:tc>
        <w:tc>
          <w:tcPr>
            <w:tcW w:w="5733" w:type="dxa"/>
            <w:shd w:val="clear" w:color="auto" w:fill="FFFFFF" w:themeFill="background1"/>
            <w:vAlign w:val="center"/>
          </w:tcPr>
          <w:p w14:paraId="5735B31D" w14:textId="77777777" w:rsidR="00E951DE" w:rsidRPr="00CC0A7F" w:rsidRDefault="001F5C24" w:rsidP="00C86192">
            <w:pPr>
              <w:pStyle w:val="ListBullet1"/>
              <w:numPr>
                <w:ilvl w:val="0"/>
                <w:numId w:val="0"/>
              </w:numPr>
              <w:spacing w:before="120" w:after="120"/>
              <w:rPr>
                <w:rFonts w:asciiTheme="minorHAnsi" w:hAnsiTheme="minorHAnsi" w:cs="Arial"/>
                <w:sz w:val="22"/>
                <w:szCs w:val="22"/>
                <w:lang w:val="en-GB"/>
              </w:rPr>
            </w:pPr>
            <w:r w:rsidRPr="00CC0A7F">
              <w:rPr>
                <w:rFonts w:asciiTheme="minorHAnsi" w:hAnsiTheme="minorHAnsi" w:cs="Arial"/>
                <w:sz w:val="22"/>
                <w:szCs w:val="22"/>
                <w:lang w:val="en-GB"/>
              </w:rPr>
              <w:t xml:space="preserve">Extension and variety of </w:t>
            </w:r>
            <w:r w:rsidR="00C86192" w:rsidRPr="00CC0A7F">
              <w:rPr>
                <w:rFonts w:asciiTheme="minorHAnsi" w:hAnsiTheme="minorHAnsi" w:cs="Arial"/>
                <w:sz w:val="22"/>
                <w:szCs w:val="22"/>
                <w:lang w:val="en-GB"/>
              </w:rPr>
              <w:t xml:space="preserve">pre-defined </w:t>
            </w:r>
            <w:r w:rsidRPr="00CC0A7F">
              <w:rPr>
                <w:rFonts w:asciiTheme="minorHAnsi" w:hAnsiTheme="minorHAnsi" w:cs="Arial"/>
                <w:sz w:val="22"/>
                <w:szCs w:val="22"/>
                <w:lang w:val="en-GB"/>
              </w:rPr>
              <w:t xml:space="preserve">job </w:t>
            </w:r>
            <w:r w:rsidR="00C86192" w:rsidRPr="00CC0A7F">
              <w:rPr>
                <w:rFonts w:asciiTheme="minorHAnsi" w:hAnsiTheme="minorHAnsi" w:cs="Arial"/>
                <w:sz w:val="22"/>
                <w:szCs w:val="22"/>
                <w:lang w:val="en-GB"/>
              </w:rPr>
              <w:t xml:space="preserve">functional </w:t>
            </w:r>
            <w:r w:rsidRPr="00CC0A7F">
              <w:rPr>
                <w:rFonts w:asciiTheme="minorHAnsi" w:hAnsiTheme="minorHAnsi" w:cs="Arial"/>
                <w:sz w:val="22"/>
                <w:szCs w:val="22"/>
                <w:lang w:val="en-GB"/>
              </w:rPr>
              <w:t>profile</w:t>
            </w:r>
            <w:r w:rsidR="00C86192" w:rsidRPr="00CC0A7F">
              <w:rPr>
                <w:rFonts w:asciiTheme="minorHAnsi" w:hAnsiTheme="minorHAnsi" w:cs="Arial"/>
                <w:sz w:val="22"/>
                <w:szCs w:val="22"/>
                <w:lang w:val="en-GB"/>
              </w:rPr>
              <w:t>s</w:t>
            </w:r>
            <w:r w:rsidRPr="00CC0A7F">
              <w:rPr>
                <w:rFonts w:asciiTheme="minorHAnsi" w:hAnsiTheme="minorHAnsi" w:cs="Arial"/>
                <w:sz w:val="22"/>
                <w:szCs w:val="22"/>
                <w:lang w:val="en-GB"/>
              </w:rPr>
              <w:t xml:space="preserve"> and competencies and subsequent adaptability to EEA specific needs and context.</w:t>
            </w:r>
          </w:p>
        </w:tc>
        <w:tc>
          <w:tcPr>
            <w:tcW w:w="1399" w:type="dxa"/>
            <w:shd w:val="clear" w:color="auto" w:fill="FFFFFF" w:themeFill="background1"/>
            <w:vAlign w:val="center"/>
          </w:tcPr>
          <w:p w14:paraId="42254570" w14:textId="77777777" w:rsidR="00E951DE" w:rsidRPr="00C86192" w:rsidRDefault="00465678" w:rsidP="00770374">
            <w:pPr>
              <w:pStyle w:val="ListBullet1"/>
              <w:numPr>
                <w:ilvl w:val="0"/>
                <w:numId w:val="0"/>
              </w:numPr>
              <w:spacing w:before="120" w:after="120"/>
              <w:jc w:val="center"/>
              <w:rPr>
                <w:rFonts w:asciiTheme="minorHAnsi" w:hAnsiTheme="minorHAnsi" w:cs="Arial"/>
                <w:sz w:val="22"/>
                <w:szCs w:val="22"/>
                <w:lang w:val="en-GB"/>
              </w:rPr>
            </w:pPr>
            <w:r>
              <w:rPr>
                <w:rFonts w:asciiTheme="minorHAnsi" w:hAnsiTheme="minorHAnsi" w:cs="Arial"/>
                <w:sz w:val="22"/>
                <w:szCs w:val="22"/>
                <w:lang w:val="en-GB"/>
              </w:rPr>
              <w:t>5</w:t>
            </w:r>
          </w:p>
        </w:tc>
        <w:tc>
          <w:tcPr>
            <w:tcW w:w="1399" w:type="dxa"/>
            <w:shd w:val="clear" w:color="auto" w:fill="FFFFFF" w:themeFill="background1"/>
            <w:vAlign w:val="center"/>
          </w:tcPr>
          <w:p w14:paraId="2AE5B4BA" w14:textId="77777777" w:rsidR="00E951DE" w:rsidRPr="00C86192" w:rsidRDefault="00465678" w:rsidP="00770374">
            <w:pPr>
              <w:pStyle w:val="ListBullet1"/>
              <w:numPr>
                <w:ilvl w:val="0"/>
                <w:numId w:val="0"/>
              </w:numPr>
              <w:spacing w:before="120" w:after="120"/>
              <w:jc w:val="center"/>
              <w:rPr>
                <w:rFonts w:asciiTheme="minorHAnsi" w:hAnsiTheme="minorHAnsi" w:cs="Arial"/>
                <w:sz w:val="22"/>
                <w:szCs w:val="22"/>
                <w:lang w:val="en-GB"/>
              </w:rPr>
            </w:pPr>
            <w:r>
              <w:rPr>
                <w:rFonts w:asciiTheme="minorHAnsi" w:hAnsiTheme="minorHAnsi" w:cs="Arial"/>
                <w:sz w:val="22"/>
                <w:szCs w:val="22"/>
                <w:lang w:val="en-GB"/>
              </w:rPr>
              <w:t>3</w:t>
            </w:r>
          </w:p>
        </w:tc>
      </w:tr>
      <w:tr w:rsidR="00C86192" w:rsidRPr="00C86192" w14:paraId="54A95F40" w14:textId="77777777" w:rsidTr="00B75D76">
        <w:tc>
          <w:tcPr>
            <w:tcW w:w="395" w:type="dxa"/>
            <w:shd w:val="clear" w:color="auto" w:fill="D9D9D9" w:themeFill="background1" w:themeFillShade="D9"/>
            <w:vAlign w:val="center"/>
          </w:tcPr>
          <w:p w14:paraId="12D8CB20" w14:textId="77777777" w:rsidR="001F5C24" w:rsidRPr="00C86192" w:rsidRDefault="001F5C24" w:rsidP="00770374">
            <w:pPr>
              <w:pStyle w:val="ListBullet1"/>
              <w:numPr>
                <w:ilvl w:val="0"/>
                <w:numId w:val="0"/>
              </w:numPr>
              <w:spacing w:before="120" w:after="120"/>
              <w:jc w:val="left"/>
              <w:rPr>
                <w:rFonts w:asciiTheme="minorHAnsi" w:hAnsiTheme="minorHAnsi" w:cs="Arial"/>
                <w:sz w:val="22"/>
                <w:szCs w:val="22"/>
                <w:lang w:val="en-GB"/>
              </w:rPr>
            </w:pPr>
          </w:p>
        </w:tc>
        <w:tc>
          <w:tcPr>
            <w:tcW w:w="607" w:type="dxa"/>
            <w:shd w:val="clear" w:color="auto" w:fill="D9D9D9" w:themeFill="background1" w:themeFillShade="D9"/>
            <w:vAlign w:val="center"/>
          </w:tcPr>
          <w:p w14:paraId="21F5387C" w14:textId="77777777" w:rsidR="001F5C24" w:rsidRPr="00C86192" w:rsidRDefault="001F5C24" w:rsidP="00770374">
            <w:pPr>
              <w:pStyle w:val="ListBullet1"/>
              <w:numPr>
                <w:ilvl w:val="0"/>
                <w:numId w:val="0"/>
              </w:numPr>
              <w:spacing w:before="120" w:after="120"/>
              <w:jc w:val="left"/>
              <w:rPr>
                <w:rFonts w:asciiTheme="minorHAnsi" w:hAnsiTheme="minorHAnsi" w:cs="Arial"/>
                <w:sz w:val="22"/>
                <w:szCs w:val="22"/>
                <w:lang w:val="en-GB"/>
              </w:rPr>
            </w:pPr>
            <w:r w:rsidRPr="00C86192">
              <w:rPr>
                <w:rFonts w:asciiTheme="minorHAnsi" w:hAnsiTheme="minorHAnsi" w:cs="Arial"/>
                <w:sz w:val="22"/>
                <w:szCs w:val="22"/>
                <w:lang w:val="en-GB"/>
              </w:rPr>
              <w:t>1.</w:t>
            </w:r>
            <w:r w:rsidR="00C86192" w:rsidRPr="00C86192">
              <w:rPr>
                <w:rFonts w:asciiTheme="minorHAnsi" w:hAnsiTheme="minorHAnsi" w:cs="Arial"/>
                <w:sz w:val="22"/>
                <w:szCs w:val="22"/>
                <w:lang w:val="en-GB"/>
              </w:rPr>
              <w:t>5</w:t>
            </w:r>
          </w:p>
        </w:tc>
        <w:tc>
          <w:tcPr>
            <w:tcW w:w="5733" w:type="dxa"/>
            <w:shd w:val="clear" w:color="auto" w:fill="FFFFFF" w:themeFill="background1"/>
            <w:vAlign w:val="center"/>
          </w:tcPr>
          <w:p w14:paraId="5784A6D1" w14:textId="77777777" w:rsidR="001F5C24" w:rsidRPr="00CC0A7F" w:rsidRDefault="001F5C24" w:rsidP="00770374">
            <w:pPr>
              <w:pStyle w:val="ListBullet1"/>
              <w:numPr>
                <w:ilvl w:val="0"/>
                <w:numId w:val="0"/>
              </w:numPr>
              <w:spacing w:before="120" w:after="120"/>
              <w:rPr>
                <w:rFonts w:asciiTheme="minorHAnsi" w:hAnsiTheme="minorHAnsi" w:cs="Arial"/>
                <w:sz w:val="22"/>
                <w:szCs w:val="22"/>
                <w:lang w:val="en-GB"/>
              </w:rPr>
            </w:pPr>
            <w:r w:rsidRPr="00CC0A7F">
              <w:rPr>
                <w:rFonts w:asciiTheme="minorHAnsi" w:hAnsiTheme="minorHAnsi" w:cs="Arial"/>
                <w:sz w:val="22"/>
                <w:szCs w:val="22"/>
                <w:lang w:val="en-GB"/>
              </w:rPr>
              <w:t xml:space="preserve">Quality of support mechanisms (tutorials, training, helpdesk, etc.)  </w:t>
            </w:r>
          </w:p>
        </w:tc>
        <w:tc>
          <w:tcPr>
            <w:tcW w:w="1399" w:type="dxa"/>
            <w:shd w:val="clear" w:color="auto" w:fill="FFFFFF" w:themeFill="background1"/>
            <w:vAlign w:val="center"/>
          </w:tcPr>
          <w:p w14:paraId="17007B7E" w14:textId="77777777" w:rsidR="001F5C24" w:rsidRPr="00C86192" w:rsidRDefault="00465678" w:rsidP="00770374">
            <w:pPr>
              <w:pStyle w:val="ListBullet1"/>
              <w:numPr>
                <w:ilvl w:val="0"/>
                <w:numId w:val="0"/>
              </w:numPr>
              <w:spacing w:before="120" w:after="120"/>
              <w:jc w:val="center"/>
              <w:rPr>
                <w:rFonts w:asciiTheme="minorHAnsi" w:hAnsiTheme="minorHAnsi" w:cs="Arial"/>
                <w:sz w:val="22"/>
                <w:szCs w:val="22"/>
                <w:lang w:val="en-GB"/>
              </w:rPr>
            </w:pPr>
            <w:r>
              <w:rPr>
                <w:rFonts w:asciiTheme="minorHAnsi" w:hAnsiTheme="minorHAnsi" w:cs="Arial"/>
                <w:sz w:val="22"/>
                <w:szCs w:val="22"/>
                <w:lang w:val="en-GB"/>
              </w:rPr>
              <w:t>5</w:t>
            </w:r>
          </w:p>
        </w:tc>
        <w:tc>
          <w:tcPr>
            <w:tcW w:w="1399" w:type="dxa"/>
            <w:shd w:val="clear" w:color="auto" w:fill="FFFFFF" w:themeFill="background1"/>
            <w:vAlign w:val="center"/>
          </w:tcPr>
          <w:p w14:paraId="088E42E7" w14:textId="77777777" w:rsidR="001F5C24" w:rsidRPr="00C86192" w:rsidRDefault="00465678" w:rsidP="00770374">
            <w:pPr>
              <w:pStyle w:val="ListBullet1"/>
              <w:numPr>
                <w:ilvl w:val="0"/>
                <w:numId w:val="0"/>
              </w:numPr>
              <w:spacing w:before="120" w:after="120"/>
              <w:jc w:val="center"/>
              <w:rPr>
                <w:rFonts w:asciiTheme="minorHAnsi" w:hAnsiTheme="minorHAnsi" w:cs="Arial"/>
                <w:sz w:val="22"/>
                <w:szCs w:val="22"/>
                <w:lang w:val="en-GB"/>
              </w:rPr>
            </w:pPr>
            <w:r>
              <w:rPr>
                <w:rFonts w:asciiTheme="minorHAnsi" w:hAnsiTheme="minorHAnsi" w:cs="Arial"/>
                <w:sz w:val="22"/>
                <w:szCs w:val="22"/>
                <w:lang w:val="en-GB"/>
              </w:rPr>
              <w:t>3</w:t>
            </w:r>
          </w:p>
        </w:tc>
      </w:tr>
      <w:tr w:rsidR="00C86192" w:rsidRPr="00C86192" w14:paraId="2CC9DC4C" w14:textId="77777777" w:rsidTr="00B75D76">
        <w:tc>
          <w:tcPr>
            <w:tcW w:w="395" w:type="dxa"/>
            <w:shd w:val="clear" w:color="auto" w:fill="D9D9D9" w:themeFill="background1" w:themeFillShade="D9"/>
            <w:vAlign w:val="center"/>
          </w:tcPr>
          <w:p w14:paraId="00B7F119" w14:textId="77777777" w:rsidR="00AD6668" w:rsidRPr="00C86192" w:rsidRDefault="00AD6668" w:rsidP="00917AD6">
            <w:pPr>
              <w:pStyle w:val="ListBullet1"/>
              <w:numPr>
                <w:ilvl w:val="0"/>
                <w:numId w:val="0"/>
              </w:numPr>
              <w:spacing w:before="120" w:after="120"/>
              <w:jc w:val="left"/>
              <w:rPr>
                <w:rFonts w:asciiTheme="minorHAnsi" w:hAnsiTheme="minorHAnsi" w:cs="Arial"/>
                <w:sz w:val="22"/>
                <w:szCs w:val="22"/>
                <w:lang w:val="en-GB"/>
              </w:rPr>
            </w:pPr>
          </w:p>
        </w:tc>
        <w:tc>
          <w:tcPr>
            <w:tcW w:w="607" w:type="dxa"/>
            <w:shd w:val="clear" w:color="auto" w:fill="D9D9D9" w:themeFill="background1" w:themeFillShade="D9"/>
            <w:vAlign w:val="center"/>
          </w:tcPr>
          <w:p w14:paraId="2BA8ED34" w14:textId="77777777" w:rsidR="00AD6668" w:rsidRPr="00C86192" w:rsidRDefault="00EF5101" w:rsidP="009A5C89">
            <w:pPr>
              <w:pStyle w:val="ListBullet1"/>
              <w:numPr>
                <w:ilvl w:val="0"/>
                <w:numId w:val="0"/>
              </w:numPr>
              <w:spacing w:before="120" w:after="120"/>
              <w:jc w:val="left"/>
              <w:rPr>
                <w:rFonts w:asciiTheme="minorHAnsi" w:hAnsiTheme="minorHAnsi" w:cs="Arial"/>
                <w:sz w:val="22"/>
                <w:szCs w:val="22"/>
                <w:lang w:val="en-GB"/>
              </w:rPr>
            </w:pPr>
            <w:r w:rsidRPr="00C86192">
              <w:rPr>
                <w:rFonts w:asciiTheme="minorHAnsi" w:hAnsiTheme="minorHAnsi" w:cs="Arial"/>
                <w:sz w:val="22"/>
                <w:szCs w:val="22"/>
                <w:lang w:val="en-GB"/>
              </w:rPr>
              <w:t>1.</w:t>
            </w:r>
            <w:r w:rsidR="00C86192" w:rsidRPr="00C86192">
              <w:rPr>
                <w:rFonts w:asciiTheme="minorHAnsi" w:hAnsiTheme="minorHAnsi" w:cs="Arial"/>
                <w:sz w:val="22"/>
                <w:szCs w:val="22"/>
                <w:lang w:val="en-GB"/>
              </w:rPr>
              <w:t>6</w:t>
            </w:r>
          </w:p>
        </w:tc>
        <w:tc>
          <w:tcPr>
            <w:tcW w:w="5733" w:type="dxa"/>
            <w:shd w:val="clear" w:color="auto" w:fill="FFFFFF" w:themeFill="background1"/>
            <w:vAlign w:val="center"/>
          </w:tcPr>
          <w:p w14:paraId="0AA0A250" w14:textId="110DE7B1" w:rsidR="009A5C89" w:rsidRPr="00CC0A7F" w:rsidRDefault="001F5C24" w:rsidP="00435336">
            <w:pPr>
              <w:pStyle w:val="ListBullet1"/>
              <w:numPr>
                <w:ilvl w:val="0"/>
                <w:numId w:val="0"/>
              </w:numPr>
              <w:spacing w:before="120" w:after="120"/>
              <w:rPr>
                <w:rFonts w:asciiTheme="minorHAnsi" w:hAnsiTheme="minorHAnsi" w:cs="Arial"/>
                <w:sz w:val="22"/>
                <w:szCs w:val="22"/>
                <w:lang w:val="en-GB"/>
              </w:rPr>
            </w:pPr>
            <w:r w:rsidRPr="00CC0A7F">
              <w:rPr>
                <w:rFonts w:asciiTheme="minorHAnsi" w:hAnsiTheme="minorHAnsi" w:cs="Arial"/>
                <w:sz w:val="22"/>
                <w:szCs w:val="22"/>
                <w:lang w:val="en-GB"/>
              </w:rPr>
              <w:t xml:space="preserve">Scope of HR-related areas that can integrate </w:t>
            </w:r>
            <w:r w:rsidR="00435336" w:rsidRPr="00CC0A7F">
              <w:rPr>
                <w:rFonts w:asciiTheme="minorHAnsi" w:hAnsiTheme="minorHAnsi" w:cs="Arial"/>
                <w:sz w:val="22"/>
                <w:szCs w:val="22"/>
                <w:lang w:val="en-GB"/>
              </w:rPr>
              <w:t>360</w:t>
            </w:r>
            <w:r w:rsidR="00435336">
              <w:rPr>
                <w:rFonts w:asciiTheme="minorHAnsi" w:hAnsiTheme="minorHAnsi" w:cs="Arial"/>
                <w:sz w:val="22"/>
                <w:szCs w:val="22"/>
                <w:lang w:val="en-GB"/>
              </w:rPr>
              <w:t>°</w:t>
            </w:r>
            <w:r w:rsidR="00435336" w:rsidRPr="00CC0A7F">
              <w:rPr>
                <w:rFonts w:asciiTheme="minorHAnsi" w:hAnsiTheme="minorHAnsi" w:cs="Arial"/>
                <w:sz w:val="22"/>
                <w:szCs w:val="22"/>
                <w:lang w:val="en-GB"/>
              </w:rPr>
              <w:t xml:space="preserve"> </w:t>
            </w:r>
            <w:r w:rsidRPr="00CC0A7F">
              <w:rPr>
                <w:rFonts w:asciiTheme="minorHAnsi" w:hAnsiTheme="minorHAnsi" w:cs="Arial"/>
                <w:sz w:val="22"/>
                <w:szCs w:val="22"/>
                <w:lang w:val="en-GB"/>
              </w:rPr>
              <w:t>Assessments and Competency Framework solutions – and respective framework.</w:t>
            </w:r>
          </w:p>
        </w:tc>
        <w:tc>
          <w:tcPr>
            <w:tcW w:w="1399" w:type="dxa"/>
            <w:shd w:val="clear" w:color="auto" w:fill="FFFFFF" w:themeFill="background1"/>
            <w:vAlign w:val="center"/>
          </w:tcPr>
          <w:p w14:paraId="4F7F7B71" w14:textId="77777777" w:rsidR="00AD6668" w:rsidRPr="00C86192" w:rsidRDefault="00465678" w:rsidP="00917AD6">
            <w:pPr>
              <w:pStyle w:val="ListBullet1"/>
              <w:numPr>
                <w:ilvl w:val="0"/>
                <w:numId w:val="0"/>
              </w:numPr>
              <w:spacing w:before="120" w:after="120"/>
              <w:jc w:val="center"/>
              <w:rPr>
                <w:rFonts w:asciiTheme="minorHAnsi" w:hAnsiTheme="minorHAnsi" w:cs="Arial"/>
                <w:sz w:val="22"/>
                <w:szCs w:val="22"/>
                <w:lang w:val="en-GB"/>
              </w:rPr>
            </w:pPr>
            <w:r>
              <w:rPr>
                <w:rFonts w:asciiTheme="minorHAnsi" w:hAnsiTheme="minorHAnsi" w:cs="Arial"/>
                <w:sz w:val="22"/>
                <w:szCs w:val="22"/>
                <w:lang w:val="en-GB"/>
              </w:rPr>
              <w:t>5</w:t>
            </w:r>
          </w:p>
        </w:tc>
        <w:tc>
          <w:tcPr>
            <w:tcW w:w="1399" w:type="dxa"/>
            <w:shd w:val="clear" w:color="auto" w:fill="FFFFFF" w:themeFill="background1"/>
            <w:vAlign w:val="center"/>
          </w:tcPr>
          <w:p w14:paraId="68AF6BDD" w14:textId="77777777" w:rsidR="00AD6668" w:rsidRPr="00C86192" w:rsidRDefault="00465678" w:rsidP="00917AD6">
            <w:pPr>
              <w:pStyle w:val="ListBullet1"/>
              <w:numPr>
                <w:ilvl w:val="0"/>
                <w:numId w:val="0"/>
              </w:numPr>
              <w:spacing w:before="120" w:after="120"/>
              <w:jc w:val="center"/>
              <w:rPr>
                <w:rFonts w:asciiTheme="minorHAnsi" w:hAnsiTheme="minorHAnsi" w:cs="Arial"/>
                <w:sz w:val="22"/>
                <w:szCs w:val="22"/>
                <w:lang w:val="en-GB"/>
              </w:rPr>
            </w:pPr>
            <w:r>
              <w:rPr>
                <w:rFonts w:asciiTheme="minorHAnsi" w:hAnsiTheme="minorHAnsi" w:cs="Arial"/>
                <w:sz w:val="22"/>
                <w:szCs w:val="22"/>
                <w:lang w:val="en-GB"/>
              </w:rPr>
              <w:t>3</w:t>
            </w:r>
          </w:p>
        </w:tc>
      </w:tr>
      <w:tr w:rsidR="00EF5101" w:rsidRPr="00CB731B" w14:paraId="6983A62C" w14:textId="77777777" w:rsidTr="00B75D76">
        <w:tc>
          <w:tcPr>
            <w:tcW w:w="1002" w:type="dxa"/>
            <w:gridSpan w:val="2"/>
            <w:shd w:val="clear" w:color="auto" w:fill="D9D9D9" w:themeFill="background1" w:themeFillShade="D9"/>
            <w:vAlign w:val="center"/>
          </w:tcPr>
          <w:p w14:paraId="57150F5F" w14:textId="77777777" w:rsidR="00EF5101" w:rsidRPr="00CB731B" w:rsidRDefault="00EF5101" w:rsidP="00917AD6">
            <w:pPr>
              <w:pStyle w:val="ListBullet1"/>
              <w:numPr>
                <w:ilvl w:val="0"/>
                <w:numId w:val="0"/>
              </w:numPr>
              <w:spacing w:before="120" w:after="120"/>
              <w:jc w:val="left"/>
              <w:rPr>
                <w:rFonts w:asciiTheme="minorHAnsi" w:hAnsiTheme="minorHAnsi" w:cs="Arial"/>
                <w:b/>
                <w:sz w:val="22"/>
                <w:szCs w:val="22"/>
                <w:lang w:val="en-GB"/>
              </w:rPr>
            </w:pPr>
            <w:r w:rsidRPr="00CB731B">
              <w:rPr>
                <w:rFonts w:asciiTheme="minorHAnsi" w:hAnsiTheme="minorHAnsi" w:cs="Arial"/>
                <w:b/>
                <w:sz w:val="22"/>
                <w:szCs w:val="22"/>
                <w:lang w:val="en-GB"/>
              </w:rPr>
              <w:t>2</w:t>
            </w:r>
          </w:p>
        </w:tc>
        <w:tc>
          <w:tcPr>
            <w:tcW w:w="5733" w:type="dxa"/>
            <w:shd w:val="clear" w:color="auto" w:fill="FFFFFF" w:themeFill="background1"/>
            <w:vAlign w:val="center"/>
          </w:tcPr>
          <w:p w14:paraId="5DFB9F74" w14:textId="77777777" w:rsidR="00EF5101" w:rsidRPr="00CB731B" w:rsidRDefault="00FF6CD1" w:rsidP="00FF6CD1">
            <w:pPr>
              <w:pStyle w:val="ListBullet1"/>
              <w:numPr>
                <w:ilvl w:val="0"/>
                <w:numId w:val="0"/>
              </w:numPr>
              <w:spacing w:before="120" w:after="120"/>
              <w:rPr>
                <w:rFonts w:asciiTheme="minorHAnsi" w:hAnsiTheme="minorHAnsi" w:cs="Arial"/>
                <w:b/>
                <w:i/>
                <w:sz w:val="22"/>
                <w:szCs w:val="22"/>
                <w:lang w:val="en-GB"/>
              </w:rPr>
            </w:pPr>
            <w:r>
              <w:rPr>
                <w:rFonts w:asciiTheme="minorHAnsi" w:hAnsiTheme="minorHAnsi" w:cs="Arial"/>
                <w:b/>
                <w:i/>
                <w:sz w:val="22"/>
                <w:szCs w:val="22"/>
                <w:lang w:val="en-GB"/>
              </w:rPr>
              <w:t xml:space="preserve">Service and </w:t>
            </w:r>
            <w:r w:rsidR="00EF5101" w:rsidRPr="00CB731B">
              <w:rPr>
                <w:rFonts w:asciiTheme="minorHAnsi" w:hAnsiTheme="minorHAnsi" w:cs="Arial"/>
                <w:b/>
                <w:i/>
                <w:sz w:val="22"/>
                <w:szCs w:val="22"/>
                <w:lang w:val="en-GB"/>
              </w:rPr>
              <w:t>contract management in terms of the following items:</w:t>
            </w:r>
          </w:p>
        </w:tc>
        <w:tc>
          <w:tcPr>
            <w:tcW w:w="1399" w:type="dxa"/>
            <w:shd w:val="clear" w:color="auto" w:fill="FFFFFF" w:themeFill="background1"/>
            <w:vAlign w:val="center"/>
          </w:tcPr>
          <w:p w14:paraId="19210D38" w14:textId="77777777" w:rsidR="00EF5101" w:rsidRPr="00CB731B" w:rsidRDefault="00EF5101" w:rsidP="00917AD6">
            <w:pPr>
              <w:pStyle w:val="ListBullet1"/>
              <w:numPr>
                <w:ilvl w:val="0"/>
                <w:numId w:val="0"/>
              </w:numPr>
              <w:spacing w:before="120" w:after="120"/>
              <w:jc w:val="center"/>
              <w:rPr>
                <w:rFonts w:asciiTheme="minorHAnsi" w:hAnsiTheme="minorHAnsi" w:cs="Arial"/>
                <w:b/>
                <w:sz w:val="22"/>
                <w:szCs w:val="22"/>
                <w:lang w:val="en-GB"/>
              </w:rPr>
            </w:pPr>
            <w:r w:rsidRPr="00CB731B">
              <w:rPr>
                <w:rFonts w:asciiTheme="minorHAnsi" w:hAnsiTheme="minorHAnsi" w:cs="Arial"/>
                <w:b/>
                <w:sz w:val="22"/>
                <w:szCs w:val="22"/>
                <w:lang w:val="en-GB"/>
              </w:rPr>
              <w:t>28</w:t>
            </w:r>
          </w:p>
        </w:tc>
        <w:tc>
          <w:tcPr>
            <w:tcW w:w="1399" w:type="dxa"/>
            <w:shd w:val="clear" w:color="auto" w:fill="FFFFFF" w:themeFill="background1"/>
            <w:vAlign w:val="center"/>
          </w:tcPr>
          <w:p w14:paraId="2404DC49" w14:textId="77777777" w:rsidR="00EF5101" w:rsidRPr="00CB731B" w:rsidRDefault="00EF5101" w:rsidP="00917AD6">
            <w:pPr>
              <w:pStyle w:val="ListBullet1"/>
              <w:numPr>
                <w:ilvl w:val="0"/>
                <w:numId w:val="0"/>
              </w:numPr>
              <w:spacing w:before="120" w:after="120"/>
              <w:jc w:val="center"/>
              <w:rPr>
                <w:rFonts w:asciiTheme="minorHAnsi" w:hAnsiTheme="minorHAnsi" w:cs="Arial"/>
                <w:b/>
                <w:sz w:val="22"/>
                <w:szCs w:val="22"/>
                <w:lang w:val="en-GB"/>
              </w:rPr>
            </w:pPr>
            <w:r w:rsidRPr="00CB731B">
              <w:rPr>
                <w:rFonts w:asciiTheme="minorHAnsi" w:hAnsiTheme="minorHAnsi" w:cs="Arial"/>
                <w:b/>
                <w:sz w:val="22"/>
                <w:szCs w:val="22"/>
                <w:lang w:val="en-GB"/>
              </w:rPr>
              <w:t>20</w:t>
            </w:r>
          </w:p>
        </w:tc>
      </w:tr>
      <w:tr w:rsidR="00FF6CD1" w:rsidRPr="00CB731B" w14:paraId="14D60CD9" w14:textId="77777777" w:rsidTr="00B75D76">
        <w:tc>
          <w:tcPr>
            <w:tcW w:w="395" w:type="dxa"/>
            <w:shd w:val="clear" w:color="auto" w:fill="D9D9D9" w:themeFill="background1" w:themeFillShade="D9"/>
            <w:vAlign w:val="center"/>
          </w:tcPr>
          <w:p w14:paraId="7A8AD506" w14:textId="77777777" w:rsidR="00FF6CD1" w:rsidRPr="00CB731B" w:rsidRDefault="00FF6CD1" w:rsidP="00770374">
            <w:pPr>
              <w:pStyle w:val="ListBullet1"/>
              <w:numPr>
                <w:ilvl w:val="0"/>
                <w:numId w:val="0"/>
              </w:numPr>
              <w:spacing w:before="120" w:after="120"/>
              <w:jc w:val="left"/>
              <w:rPr>
                <w:rFonts w:asciiTheme="minorHAnsi" w:hAnsiTheme="minorHAnsi" w:cs="Arial"/>
                <w:sz w:val="22"/>
                <w:szCs w:val="22"/>
                <w:lang w:val="en-GB"/>
              </w:rPr>
            </w:pPr>
          </w:p>
        </w:tc>
        <w:tc>
          <w:tcPr>
            <w:tcW w:w="607" w:type="dxa"/>
            <w:shd w:val="clear" w:color="auto" w:fill="D9D9D9" w:themeFill="background1" w:themeFillShade="D9"/>
            <w:vAlign w:val="center"/>
          </w:tcPr>
          <w:p w14:paraId="3B1B4EBA" w14:textId="77777777" w:rsidR="00FF6CD1" w:rsidRPr="00CB731B" w:rsidRDefault="00FF6CD1" w:rsidP="00770374">
            <w:pPr>
              <w:pStyle w:val="ListBullet1"/>
              <w:numPr>
                <w:ilvl w:val="0"/>
                <w:numId w:val="0"/>
              </w:numPr>
              <w:spacing w:before="120" w:after="120"/>
              <w:jc w:val="left"/>
              <w:rPr>
                <w:rFonts w:asciiTheme="minorHAnsi" w:hAnsiTheme="minorHAnsi" w:cs="Arial"/>
                <w:sz w:val="22"/>
                <w:szCs w:val="22"/>
                <w:lang w:val="en-GB"/>
              </w:rPr>
            </w:pPr>
            <w:r>
              <w:rPr>
                <w:rFonts w:asciiTheme="minorHAnsi" w:hAnsiTheme="minorHAnsi" w:cs="Arial"/>
                <w:sz w:val="22"/>
                <w:szCs w:val="22"/>
                <w:lang w:val="en-GB"/>
              </w:rPr>
              <w:t>2.1</w:t>
            </w:r>
          </w:p>
        </w:tc>
        <w:tc>
          <w:tcPr>
            <w:tcW w:w="5733" w:type="dxa"/>
            <w:shd w:val="clear" w:color="auto" w:fill="FFFFFF" w:themeFill="background1"/>
            <w:vAlign w:val="center"/>
          </w:tcPr>
          <w:p w14:paraId="21A7FFAD" w14:textId="77777777" w:rsidR="00FF6CD1" w:rsidRPr="00FF6CD1" w:rsidRDefault="00FF6CD1" w:rsidP="00770374">
            <w:pPr>
              <w:pStyle w:val="ListBullet1"/>
              <w:numPr>
                <w:ilvl w:val="0"/>
                <w:numId w:val="0"/>
              </w:numPr>
              <w:spacing w:before="120" w:after="120"/>
              <w:rPr>
                <w:rFonts w:asciiTheme="minorHAnsi" w:hAnsiTheme="minorHAnsi" w:cs="Arial"/>
                <w:sz w:val="22"/>
                <w:szCs w:val="22"/>
                <w:lang w:val="en-GB"/>
              </w:rPr>
            </w:pPr>
            <w:r w:rsidRPr="00FF6CD1">
              <w:rPr>
                <w:rFonts w:asciiTheme="minorHAnsi" w:hAnsiTheme="minorHAnsi" w:cs="Arial"/>
                <w:sz w:val="22"/>
                <w:szCs w:val="22"/>
                <w:lang w:val="en-GB"/>
              </w:rPr>
              <w:t>Customer service policy including:</w:t>
            </w:r>
          </w:p>
          <w:p w14:paraId="45085BFA" w14:textId="77777777" w:rsidR="00FF6CD1" w:rsidRPr="00FF6CD1" w:rsidRDefault="00FF6CD1" w:rsidP="00770374">
            <w:pPr>
              <w:pStyle w:val="ListBullet1"/>
              <w:numPr>
                <w:ilvl w:val="0"/>
                <w:numId w:val="15"/>
              </w:numPr>
              <w:spacing w:before="120" w:after="120"/>
              <w:rPr>
                <w:rFonts w:asciiTheme="minorHAnsi" w:hAnsiTheme="minorHAnsi" w:cs="Arial"/>
                <w:sz w:val="22"/>
                <w:szCs w:val="22"/>
                <w:lang w:val="en-GB"/>
              </w:rPr>
            </w:pPr>
            <w:r>
              <w:rPr>
                <w:rFonts w:asciiTheme="minorHAnsi" w:hAnsiTheme="minorHAnsi" w:cs="Arial"/>
                <w:sz w:val="22"/>
                <w:szCs w:val="22"/>
                <w:lang w:val="en-GB"/>
              </w:rPr>
              <w:t>R</w:t>
            </w:r>
            <w:r w:rsidRPr="00FF6CD1">
              <w:rPr>
                <w:rFonts w:asciiTheme="minorHAnsi" w:hAnsiTheme="minorHAnsi" w:cs="Arial"/>
                <w:sz w:val="22"/>
                <w:szCs w:val="22"/>
                <w:lang w:val="en-GB"/>
              </w:rPr>
              <w:t>espons</w:t>
            </w:r>
            <w:r>
              <w:rPr>
                <w:rFonts w:asciiTheme="minorHAnsi" w:hAnsiTheme="minorHAnsi" w:cs="Arial"/>
                <w:sz w:val="22"/>
                <w:szCs w:val="22"/>
                <w:lang w:val="en-GB"/>
              </w:rPr>
              <w:t xml:space="preserve">e mechanisms (means, time, effectiveness) to ad-hoc </w:t>
            </w:r>
            <w:r w:rsidRPr="00FF6CD1">
              <w:rPr>
                <w:rFonts w:asciiTheme="minorHAnsi" w:hAnsiTheme="minorHAnsi" w:cs="Arial"/>
                <w:sz w:val="22"/>
                <w:szCs w:val="22"/>
                <w:lang w:val="en-GB"/>
              </w:rPr>
              <w:t xml:space="preserve">EEA </w:t>
            </w:r>
            <w:r>
              <w:rPr>
                <w:rFonts w:asciiTheme="minorHAnsi" w:hAnsiTheme="minorHAnsi" w:cs="Arial"/>
                <w:sz w:val="22"/>
                <w:szCs w:val="22"/>
                <w:lang w:val="en-GB"/>
              </w:rPr>
              <w:t>requests</w:t>
            </w:r>
          </w:p>
          <w:p w14:paraId="6CBD4E46" w14:textId="77777777" w:rsidR="00FF6CD1" w:rsidRPr="00FF6CD1" w:rsidRDefault="00FF6CD1" w:rsidP="00770374">
            <w:pPr>
              <w:pStyle w:val="ListBullet1"/>
              <w:numPr>
                <w:ilvl w:val="0"/>
                <w:numId w:val="15"/>
              </w:numPr>
              <w:spacing w:before="120" w:after="120"/>
              <w:rPr>
                <w:rFonts w:asciiTheme="minorHAnsi" w:hAnsiTheme="minorHAnsi" w:cs="Arial"/>
                <w:sz w:val="22"/>
                <w:szCs w:val="22"/>
                <w:lang w:val="en-GB"/>
              </w:rPr>
            </w:pPr>
            <w:r w:rsidRPr="00FF6CD1">
              <w:rPr>
                <w:rFonts w:asciiTheme="minorHAnsi" w:hAnsiTheme="minorHAnsi" w:cs="Arial"/>
                <w:sz w:val="22"/>
                <w:szCs w:val="22"/>
                <w:lang w:val="en-GB"/>
              </w:rPr>
              <w:t>Availability during out-of office hours, service level, assistance, etc.</w:t>
            </w:r>
          </w:p>
          <w:p w14:paraId="1757F192" w14:textId="77777777" w:rsidR="00FF6CD1" w:rsidRDefault="00FF6CD1" w:rsidP="00465678">
            <w:pPr>
              <w:pStyle w:val="ListBullet1"/>
              <w:numPr>
                <w:ilvl w:val="0"/>
                <w:numId w:val="15"/>
              </w:numPr>
              <w:spacing w:before="120" w:after="120"/>
              <w:rPr>
                <w:rFonts w:asciiTheme="minorHAnsi" w:hAnsiTheme="minorHAnsi" w:cs="Arial"/>
                <w:sz w:val="22"/>
                <w:szCs w:val="22"/>
                <w:lang w:val="en-GB"/>
              </w:rPr>
            </w:pPr>
            <w:r>
              <w:rPr>
                <w:rFonts w:asciiTheme="minorHAnsi" w:hAnsiTheme="minorHAnsi" w:cs="Arial"/>
                <w:sz w:val="22"/>
                <w:szCs w:val="22"/>
                <w:lang w:val="en-GB"/>
              </w:rPr>
              <w:t>Assignment of dedicated account/project managers</w:t>
            </w:r>
          </w:p>
          <w:p w14:paraId="3570C612" w14:textId="63BDE2F0" w:rsidR="00915094" w:rsidRPr="00465678" w:rsidRDefault="00915094" w:rsidP="00465678">
            <w:pPr>
              <w:pStyle w:val="ListBullet1"/>
              <w:numPr>
                <w:ilvl w:val="0"/>
                <w:numId w:val="15"/>
              </w:numPr>
              <w:spacing w:before="120" w:after="120"/>
              <w:rPr>
                <w:rFonts w:asciiTheme="minorHAnsi" w:hAnsiTheme="minorHAnsi" w:cs="Arial"/>
                <w:sz w:val="22"/>
                <w:szCs w:val="22"/>
                <w:lang w:val="en-GB"/>
              </w:rPr>
            </w:pPr>
            <w:r>
              <w:rPr>
                <w:rFonts w:asciiTheme="minorHAnsi" w:hAnsiTheme="minorHAnsi" w:cs="Arial"/>
                <w:sz w:val="22"/>
                <w:szCs w:val="22"/>
                <w:lang w:val="en-GB"/>
              </w:rPr>
              <w:t>Demonstrated f</w:t>
            </w:r>
            <w:r w:rsidRPr="00FF6CD1">
              <w:rPr>
                <w:rFonts w:asciiTheme="minorHAnsi" w:hAnsiTheme="minorHAnsi" w:cs="Arial"/>
                <w:sz w:val="22"/>
                <w:szCs w:val="22"/>
                <w:lang w:val="en-GB"/>
              </w:rPr>
              <w:t xml:space="preserve">lexibility </w:t>
            </w:r>
            <w:r>
              <w:rPr>
                <w:rFonts w:asciiTheme="minorHAnsi" w:hAnsiTheme="minorHAnsi" w:cs="Arial"/>
                <w:sz w:val="22"/>
                <w:szCs w:val="22"/>
                <w:lang w:val="en-GB"/>
              </w:rPr>
              <w:t xml:space="preserve">and adaptability in </w:t>
            </w:r>
            <w:r w:rsidRPr="00FF6CD1">
              <w:rPr>
                <w:rFonts w:asciiTheme="minorHAnsi" w:hAnsiTheme="minorHAnsi" w:cs="Arial"/>
                <w:sz w:val="22"/>
                <w:szCs w:val="22"/>
                <w:lang w:val="en-GB"/>
              </w:rPr>
              <w:t>administrative</w:t>
            </w:r>
            <w:r>
              <w:rPr>
                <w:rFonts w:asciiTheme="minorHAnsi" w:hAnsiTheme="minorHAnsi" w:cs="Arial"/>
                <w:sz w:val="22"/>
                <w:szCs w:val="22"/>
                <w:lang w:val="en-GB"/>
              </w:rPr>
              <w:t xml:space="preserve"> management (ex. changing dates and assignments, replacing consultants, back-up solutions, on-the-spot delivery)</w:t>
            </w:r>
          </w:p>
        </w:tc>
        <w:tc>
          <w:tcPr>
            <w:tcW w:w="1399" w:type="dxa"/>
            <w:shd w:val="clear" w:color="auto" w:fill="FFFFFF" w:themeFill="background1"/>
            <w:vAlign w:val="center"/>
          </w:tcPr>
          <w:p w14:paraId="426B7715" w14:textId="4EB1314C" w:rsidR="00FF6CD1" w:rsidRPr="00CB731B" w:rsidRDefault="00FF6CD1" w:rsidP="00915094">
            <w:pPr>
              <w:pStyle w:val="ListBullet1"/>
              <w:numPr>
                <w:ilvl w:val="0"/>
                <w:numId w:val="0"/>
              </w:numPr>
              <w:spacing w:before="120" w:after="120"/>
              <w:jc w:val="center"/>
              <w:rPr>
                <w:rFonts w:asciiTheme="minorHAnsi" w:hAnsiTheme="minorHAnsi" w:cs="Arial"/>
                <w:sz w:val="22"/>
                <w:szCs w:val="22"/>
                <w:lang w:val="en-GB"/>
              </w:rPr>
            </w:pPr>
            <w:r w:rsidRPr="00CB731B">
              <w:rPr>
                <w:rFonts w:asciiTheme="minorHAnsi" w:hAnsiTheme="minorHAnsi" w:cs="Arial"/>
                <w:sz w:val="22"/>
                <w:szCs w:val="22"/>
                <w:lang w:val="en-GB"/>
              </w:rPr>
              <w:t>1</w:t>
            </w:r>
            <w:r w:rsidR="00915094">
              <w:rPr>
                <w:rFonts w:asciiTheme="minorHAnsi" w:hAnsiTheme="minorHAnsi" w:cs="Arial"/>
                <w:sz w:val="22"/>
                <w:szCs w:val="22"/>
                <w:lang w:val="en-GB"/>
              </w:rPr>
              <w:t>8</w:t>
            </w:r>
          </w:p>
        </w:tc>
        <w:tc>
          <w:tcPr>
            <w:tcW w:w="1399" w:type="dxa"/>
            <w:shd w:val="clear" w:color="auto" w:fill="FFFFFF" w:themeFill="background1"/>
            <w:vAlign w:val="center"/>
          </w:tcPr>
          <w:p w14:paraId="2FC4329A" w14:textId="3486181D" w:rsidR="00FF6CD1" w:rsidRPr="00CB731B" w:rsidRDefault="00FF6CD1" w:rsidP="00915094">
            <w:pPr>
              <w:pStyle w:val="ListBullet1"/>
              <w:numPr>
                <w:ilvl w:val="0"/>
                <w:numId w:val="0"/>
              </w:numPr>
              <w:spacing w:before="120" w:after="120"/>
              <w:jc w:val="center"/>
              <w:rPr>
                <w:rFonts w:asciiTheme="minorHAnsi" w:hAnsiTheme="minorHAnsi" w:cs="Arial"/>
                <w:sz w:val="22"/>
                <w:szCs w:val="22"/>
                <w:lang w:val="en-GB"/>
              </w:rPr>
            </w:pPr>
            <w:r w:rsidRPr="00CB731B">
              <w:rPr>
                <w:rFonts w:asciiTheme="minorHAnsi" w:hAnsiTheme="minorHAnsi" w:cs="Arial"/>
                <w:sz w:val="22"/>
                <w:szCs w:val="22"/>
                <w:lang w:val="en-GB"/>
              </w:rPr>
              <w:t>1</w:t>
            </w:r>
            <w:r w:rsidR="00915094">
              <w:rPr>
                <w:rFonts w:asciiTheme="minorHAnsi" w:hAnsiTheme="minorHAnsi" w:cs="Arial"/>
                <w:sz w:val="22"/>
                <w:szCs w:val="22"/>
                <w:lang w:val="en-GB"/>
              </w:rPr>
              <w:t>2</w:t>
            </w:r>
          </w:p>
        </w:tc>
      </w:tr>
      <w:tr w:rsidR="00FF6CD1" w:rsidRPr="00CB731B" w14:paraId="00F26488" w14:textId="77777777" w:rsidTr="00B75D76">
        <w:tc>
          <w:tcPr>
            <w:tcW w:w="395" w:type="dxa"/>
            <w:shd w:val="clear" w:color="auto" w:fill="D9D9D9" w:themeFill="background1" w:themeFillShade="D9"/>
            <w:vAlign w:val="center"/>
          </w:tcPr>
          <w:p w14:paraId="72B79E92" w14:textId="77777777" w:rsidR="00FF6CD1" w:rsidRPr="00CB731B" w:rsidRDefault="00FF6CD1" w:rsidP="00770374">
            <w:pPr>
              <w:pStyle w:val="ListBullet1"/>
              <w:numPr>
                <w:ilvl w:val="0"/>
                <w:numId w:val="0"/>
              </w:numPr>
              <w:spacing w:before="120" w:after="120"/>
              <w:jc w:val="left"/>
              <w:rPr>
                <w:rFonts w:asciiTheme="minorHAnsi" w:hAnsiTheme="minorHAnsi" w:cs="Arial"/>
                <w:sz w:val="22"/>
                <w:szCs w:val="22"/>
                <w:lang w:val="en-GB"/>
              </w:rPr>
            </w:pPr>
          </w:p>
        </w:tc>
        <w:tc>
          <w:tcPr>
            <w:tcW w:w="607" w:type="dxa"/>
            <w:shd w:val="clear" w:color="auto" w:fill="D9D9D9" w:themeFill="background1" w:themeFillShade="D9"/>
            <w:vAlign w:val="center"/>
          </w:tcPr>
          <w:p w14:paraId="094B3AA8" w14:textId="4D7EFA73" w:rsidR="00FF6CD1" w:rsidRPr="00CB731B" w:rsidRDefault="00FF6CD1" w:rsidP="00435336">
            <w:pPr>
              <w:pStyle w:val="ListBullet1"/>
              <w:numPr>
                <w:ilvl w:val="0"/>
                <w:numId w:val="0"/>
              </w:numPr>
              <w:spacing w:before="120" w:after="120"/>
              <w:jc w:val="left"/>
              <w:rPr>
                <w:rFonts w:asciiTheme="minorHAnsi" w:hAnsiTheme="minorHAnsi" w:cs="Arial"/>
                <w:sz w:val="22"/>
                <w:szCs w:val="22"/>
                <w:lang w:val="en-GB"/>
              </w:rPr>
            </w:pPr>
            <w:r w:rsidRPr="00CB731B">
              <w:rPr>
                <w:rFonts w:asciiTheme="minorHAnsi" w:hAnsiTheme="minorHAnsi" w:cs="Arial"/>
                <w:sz w:val="22"/>
                <w:szCs w:val="22"/>
                <w:lang w:val="en-GB"/>
              </w:rPr>
              <w:t>2.</w:t>
            </w:r>
            <w:r w:rsidR="00435336">
              <w:rPr>
                <w:rFonts w:asciiTheme="minorHAnsi" w:hAnsiTheme="minorHAnsi" w:cs="Arial"/>
                <w:sz w:val="22"/>
                <w:szCs w:val="22"/>
                <w:lang w:val="en-GB"/>
              </w:rPr>
              <w:t>2</w:t>
            </w:r>
          </w:p>
        </w:tc>
        <w:tc>
          <w:tcPr>
            <w:tcW w:w="5733" w:type="dxa"/>
            <w:shd w:val="clear" w:color="auto" w:fill="FFFFFF" w:themeFill="background1"/>
            <w:vAlign w:val="center"/>
          </w:tcPr>
          <w:p w14:paraId="2615FD00" w14:textId="4E02BE60" w:rsidR="00FF6CD1" w:rsidRPr="00FF6CD1" w:rsidRDefault="00FF6CD1" w:rsidP="0021358E">
            <w:pPr>
              <w:pStyle w:val="ListBullet1"/>
              <w:numPr>
                <w:ilvl w:val="0"/>
                <w:numId w:val="0"/>
              </w:numPr>
              <w:spacing w:before="120" w:after="120"/>
              <w:rPr>
                <w:rFonts w:asciiTheme="minorHAnsi" w:hAnsiTheme="minorHAnsi" w:cs="Arial"/>
                <w:sz w:val="22"/>
                <w:szCs w:val="22"/>
                <w:lang w:val="en-GB"/>
              </w:rPr>
            </w:pPr>
            <w:r>
              <w:rPr>
                <w:rFonts w:asciiTheme="minorHAnsi" w:hAnsiTheme="minorHAnsi" w:cs="Arial"/>
                <w:sz w:val="22"/>
                <w:szCs w:val="22"/>
                <w:lang w:val="en-GB"/>
              </w:rPr>
              <w:t xml:space="preserve">Mechanisms to ensure effective response to international, multi-cultural organisations like the EEA (incl. organisational approach to diversity, complementarity of staff involved, </w:t>
            </w:r>
            <w:r w:rsidR="00C13439">
              <w:rPr>
                <w:rFonts w:asciiTheme="minorHAnsi" w:hAnsiTheme="minorHAnsi" w:cs="Arial"/>
                <w:sz w:val="22"/>
                <w:szCs w:val="22"/>
                <w:lang w:val="en-GB"/>
              </w:rPr>
              <w:t>cross-cultural communication practices, examples of best practices in previous projects, etc</w:t>
            </w:r>
            <w:r w:rsidR="00435336">
              <w:rPr>
                <w:rFonts w:asciiTheme="minorHAnsi" w:hAnsiTheme="minorHAnsi" w:cs="Arial"/>
                <w:sz w:val="22"/>
                <w:szCs w:val="22"/>
                <w:lang w:val="en-GB"/>
              </w:rPr>
              <w:t>.</w:t>
            </w:r>
            <w:r w:rsidR="00C13439">
              <w:rPr>
                <w:rFonts w:asciiTheme="minorHAnsi" w:hAnsiTheme="minorHAnsi" w:cs="Arial"/>
                <w:sz w:val="22"/>
                <w:szCs w:val="22"/>
                <w:lang w:val="en-GB"/>
              </w:rPr>
              <w:t>)</w:t>
            </w:r>
            <w:r>
              <w:rPr>
                <w:rFonts w:asciiTheme="minorHAnsi" w:hAnsiTheme="minorHAnsi" w:cs="Arial"/>
                <w:sz w:val="22"/>
                <w:szCs w:val="22"/>
                <w:lang w:val="en-GB"/>
              </w:rPr>
              <w:t>.</w:t>
            </w:r>
          </w:p>
        </w:tc>
        <w:tc>
          <w:tcPr>
            <w:tcW w:w="1399" w:type="dxa"/>
            <w:shd w:val="clear" w:color="auto" w:fill="FFFFFF" w:themeFill="background1"/>
            <w:vAlign w:val="center"/>
          </w:tcPr>
          <w:p w14:paraId="3497A4CB" w14:textId="77777777" w:rsidR="00FF6CD1" w:rsidRPr="00CB731B" w:rsidRDefault="00465678" w:rsidP="00770374">
            <w:pPr>
              <w:pStyle w:val="ListBullet1"/>
              <w:numPr>
                <w:ilvl w:val="0"/>
                <w:numId w:val="0"/>
              </w:numPr>
              <w:spacing w:before="120" w:after="120"/>
              <w:jc w:val="center"/>
              <w:rPr>
                <w:rFonts w:asciiTheme="minorHAnsi" w:hAnsiTheme="minorHAnsi" w:cs="Arial"/>
                <w:sz w:val="22"/>
                <w:szCs w:val="22"/>
                <w:lang w:val="en-GB"/>
              </w:rPr>
            </w:pPr>
            <w:r>
              <w:rPr>
                <w:rFonts w:asciiTheme="minorHAnsi" w:hAnsiTheme="minorHAnsi" w:cs="Arial"/>
                <w:sz w:val="22"/>
                <w:szCs w:val="22"/>
                <w:lang w:val="en-GB"/>
              </w:rPr>
              <w:t>10</w:t>
            </w:r>
          </w:p>
        </w:tc>
        <w:tc>
          <w:tcPr>
            <w:tcW w:w="1399" w:type="dxa"/>
            <w:shd w:val="clear" w:color="auto" w:fill="FFFFFF" w:themeFill="background1"/>
            <w:vAlign w:val="center"/>
          </w:tcPr>
          <w:p w14:paraId="3899D7A3" w14:textId="77777777" w:rsidR="00FF6CD1" w:rsidRPr="00CB731B" w:rsidRDefault="00465678" w:rsidP="00770374">
            <w:pPr>
              <w:pStyle w:val="ListBullet1"/>
              <w:numPr>
                <w:ilvl w:val="0"/>
                <w:numId w:val="0"/>
              </w:numPr>
              <w:spacing w:before="120" w:after="120"/>
              <w:jc w:val="center"/>
              <w:rPr>
                <w:rFonts w:asciiTheme="minorHAnsi" w:hAnsiTheme="minorHAnsi" w:cs="Arial"/>
                <w:sz w:val="22"/>
                <w:szCs w:val="22"/>
                <w:lang w:val="en-GB"/>
              </w:rPr>
            </w:pPr>
            <w:r>
              <w:rPr>
                <w:rFonts w:asciiTheme="minorHAnsi" w:hAnsiTheme="minorHAnsi" w:cs="Arial"/>
                <w:sz w:val="22"/>
                <w:szCs w:val="22"/>
                <w:lang w:val="en-GB"/>
              </w:rPr>
              <w:t>8</w:t>
            </w:r>
          </w:p>
        </w:tc>
      </w:tr>
    </w:tbl>
    <w:p w14:paraId="28DB63D8" w14:textId="77777777" w:rsidR="005F1495" w:rsidRPr="00CB731B" w:rsidRDefault="005F1495" w:rsidP="005F1495">
      <w:pPr>
        <w:pStyle w:val="ListBullet1"/>
        <w:numPr>
          <w:ilvl w:val="0"/>
          <w:numId w:val="0"/>
        </w:numPr>
        <w:rPr>
          <w:rFonts w:asciiTheme="minorHAnsi" w:hAnsiTheme="minorHAnsi" w:cs="Arial"/>
          <w:sz w:val="22"/>
          <w:szCs w:val="22"/>
          <w:lang w:val="en-GB"/>
        </w:rPr>
      </w:pPr>
    </w:p>
    <w:p w14:paraId="03921E27" w14:textId="77777777" w:rsidR="005F1495" w:rsidRDefault="005F1495" w:rsidP="005F1495">
      <w:pPr>
        <w:pStyle w:val="ListBullet1"/>
        <w:numPr>
          <w:ilvl w:val="0"/>
          <w:numId w:val="0"/>
        </w:numPr>
        <w:rPr>
          <w:rFonts w:asciiTheme="minorHAnsi" w:hAnsiTheme="minorHAnsi" w:cs="Arial"/>
          <w:sz w:val="22"/>
          <w:szCs w:val="22"/>
          <w:lang w:val="en-GB"/>
        </w:rPr>
      </w:pPr>
      <w:r w:rsidRPr="00CB731B">
        <w:rPr>
          <w:rFonts w:asciiTheme="minorHAnsi" w:hAnsiTheme="minorHAnsi" w:cs="Arial"/>
          <w:sz w:val="22"/>
          <w:szCs w:val="22"/>
          <w:lang w:val="en-GB"/>
        </w:rPr>
        <w:t>Only tenders which obtain the indicated minimum number of points, both for each award criterion and in total, will be considered for the next stage, which involves determining the financial value of the tender (price index) and for the final assessment.</w:t>
      </w:r>
    </w:p>
    <w:p w14:paraId="1B5ADFE7" w14:textId="77777777" w:rsidR="00B75D76" w:rsidRPr="00CB731B" w:rsidRDefault="00B75D76" w:rsidP="005F1495">
      <w:pPr>
        <w:pStyle w:val="ListBullet1"/>
        <w:numPr>
          <w:ilvl w:val="0"/>
          <w:numId w:val="0"/>
        </w:numPr>
        <w:rPr>
          <w:rFonts w:asciiTheme="minorHAnsi" w:hAnsiTheme="minorHAnsi" w:cs="Arial"/>
          <w:sz w:val="22"/>
          <w:szCs w:val="22"/>
          <w:lang w:val="en-GB"/>
        </w:rPr>
      </w:pPr>
    </w:p>
    <w:p w14:paraId="179B78FD" w14:textId="77777777" w:rsidR="005F1495" w:rsidRPr="00CB731B" w:rsidRDefault="005F1495" w:rsidP="005F1495">
      <w:pPr>
        <w:pStyle w:val="ListBullet1"/>
        <w:numPr>
          <w:ilvl w:val="2"/>
          <w:numId w:val="8"/>
        </w:numPr>
        <w:rPr>
          <w:rFonts w:asciiTheme="minorHAnsi" w:hAnsiTheme="minorHAnsi" w:cs="Arial"/>
          <w:b/>
          <w:sz w:val="22"/>
          <w:szCs w:val="22"/>
          <w:lang w:val="en-GB"/>
        </w:rPr>
      </w:pPr>
      <w:r w:rsidRPr="00CB731B">
        <w:rPr>
          <w:rFonts w:asciiTheme="minorHAnsi" w:hAnsiTheme="minorHAnsi" w:cs="Arial"/>
          <w:b/>
          <w:sz w:val="22"/>
          <w:szCs w:val="22"/>
          <w:lang w:val="en-GB"/>
        </w:rPr>
        <w:lastRenderedPageBreak/>
        <w:t xml:space="preserve">Price (P) (max. </w:t>
      </w:r>
      <w:r w:rsidR="008A64E1" w:rsidRPr="00CB731B">
        <w:rPr>
          <w:rFonts w:asciiTheme="minorHAnsi" w:hAnsiTheme="minorHAnsi" w:cs="Arial"/>
          <w:b/>
          <w:sz w:val="22"/>
          <w:szCs w:val="22"/>
          <w:lang w:val="en-GB"/>
        </w:rPr>
        <w:t>3</w:t>
      </w:r>
      <w:r w:rsidRPr="00CB731B">
        <w:rPr>
          <w:rFonts w:asciiTheme="minorHAnsi" w:hAnsiTheme="minorHAnsi" w:cs="Arial"/>
          <w:b/>
          <w:sz w:val="22"/>
          <w:szCs w:val="22"/>
          <w:lang w:val="en-GB"/>
        </w:rPr>
        <w:t>0 points)</w:t>
      </w:r>
    </w:p>
    <w:p w14:paraId="427D4BF1" w14:textId="5F6CECCD" w:rsidR="005F1495" w:rsidRPr="00CB731B" w:rsidRDefault="005F1495" w:rsidP="005F1495">
      <w:pPr>
        <w:pStyle w:val="ListBullet1"/>
        <w:numPr>
          <w:ilvl w:val="0"/>
          <w:numId w:val="0"/>
        </w:numPr>
        <w:rPr>
          <w:rFonts w:asciiTheme="minorHAnsi" w:hAnsiTheme="minorHAnsi" w:cs="Arial"/>
          <w:sz w:val="22"/>
          <w:szCs w:val="22"/>
          <w:lang w:val="en-GB"/>
        </w:rPr>
      </w:pPr>
      <w:r w:rsidRPr="00CB731B">
        <w:rPr>
          <w:rFonts w:asciiTheme="minorHAnsi" w:hAnsiTheme="minorHAnsi" w:cs="Arial"/>
          <w:sz w:val="22"/>
          <w:szCs w:val="22"/>
          <w:lang w:val="en-GB"/>
        </w:rPr>
        <w:t>Tenderers are requested to submit a financial offer</w:t>
      </w:r>
      <w:r w:rsidR="008A64E1" w:rsidRPr="00CB731B">
        <w:rPr>
          <w:rFonts w:asciiTheme="minorHAnsi" w:hAnsiTheme="minorHAnsi" w:cs="Arial"/>
          <w:sz w:val="22"/>
          <w:szCs w:val="22"/>
          <w:lang w:val="en-GB"/>
        </w:rPr>
        <w:t xml:space="preserve"> giving the </w:t>
      </w:r>
      <w:r w:rsidR="008A64E1" w:rsidRPr="00CB731B">
        <w:rPr>
          <w:rFonts w:asciiTheme="minorHAnsi" w:hAnsiTheme="minorHAnsi" w:cs="Arial"/>
          <w:b/>
          <w:sz w:val="22"/>
          <w:szCs w:val="22"/>
          <w:lang w:val="en-GB"/>
        </w:rPr>
        <w:t>all-inclusive</w:t>
      </w:r>
      <w:r w:rsidR="008A64E1" w:rsidRPr="00CB731B">
        <w:rPr>
          <w:rFonts w:asciiTheme="minorHAnsi" w:hAnsiTheme="minorHAnsi" w:cs="Arial"/>
          <w:sz w:val="22"/>
          <w:szCs w:val="22"/>
          <w:lang w:val="en-GB"/>
        </w:rPr>
        <w:t xml:space="preserve"> (i.e. inclusive of all costs involved in the performance of the </w:t>
      </w:r>
      <w:r w:rsidR="00435336">
        <w:rPr>
          <w:rFonts w:asciiTheme="minorHAnsi" w:hAnsiTheme="minorHAnsi" w:cs="Arial"/>
          <w:sz w:val="22"/>
          <w:szCs w:val="22"/>
          <w:lang w:val="en-GB"/>
        </w:rPr>
        <w:t>services</w:t>
      </w:r>
      <w:r w:rsidR="00435336" w:rsidRPr="00CB731B">
        <w:rPr>
          <w:rFonts w:asciiTheme="minorHAnsi" w:hAnsiTheme="minorHAnsi" w:cs="Arial"/>
          <w:sz w:val="22"/>
          <w:szCs w:val="22"/>
          <w:lang w:val="en-GB"/>
        </w:rPr>
        <w:t xml:space="preserve"> </w:t>
      </w:r>
      <w:r w:rsidR="008A64E1" w:rsidRPr="00CB731B">
        <w:rPr>
          <w:rFonts w:asciiTheme="minorHAnsi" w:hAnsiTheme="minorHAnsi" w:cs="Arial"/>
          <w:sz w:val="22"/>
          <w:szCs w:val="22"/>
          <w:lang w:val="en-GB"/>
        </w:rPr>
        <w:t>(e.g. management and administrative costs)</w:t>
      </w:r>
      <w:r w:rsidR="00435336">
        <w:rPr>
          <w:rFonts w:asciiTheme="minorHAnsi" w:hAnsiTheme="minorHAnsi" w:cs="Arial"/>
          <w:sz w:val="22"/>
          <w:szCs w:val="22"/>
          <w:lang w:val="en-GB"/>
        </w:rPr>
        <w:t>)</w:t>
      </w:r>
      <w:r w:rsidR="008A64E1" w:rsidRPr="00CB731B">
        <w:rPr>
          <w:rFonts w:asciiTheme="minorHAnsi" w:hAnsiTheme="minorHAnsi" w:cs="Arial"/>
          <w:sz w:val="22"/>
          <w:szCs w:val="22"/>
          <w:lang w:val="en-GB"/>
        </w:rPr>
        <w:t xml:space="preserve"> </w:t>
      </w:r>
      <w:r w:rsidR="00435336">
        <w:rPr>
          <w:rFonts w:asciiTheme="minorHAnsi" w:hAnsiTheme="minorHAnsi" w:cs="Arial"/>
          <w:b/>
          <w:sz w:val="22"/>
          <w:szCs w:val="22"/>
          <w:lang w:val="en-GB"/>
        </w:rPr>
        <w:t>price</w:t>
      </w:r>
      <w:r w:rsidR="008A64E1" w:rsidRPr="00CB731B">
        <w:rPr>
          <w:rFonts w:asciiTheme="minorHAnsi" w:hAnsiTheme="minorHAnsi" w:cs="Arial"/>
          <w:b/>
          <w:sz w:val="22"/>
          <w:szCs w:val="22"/>
          <w:lang w:val="en-GB"/>
        </w:rPr>
        <w:t xml:space="preserve"> in euro</w:t>
      </w:r>
      <w:r w:rsidR="008A64E1" w:rsidRPr="00CB731B">
        <w:rPr>
          <w:rFonts w:asciiTheme="minorHAnsi" w:hAnsiTheme="minorHAnsi" w:cs="Arial"/>
          <w:sz w:val="22"/>
          <w:szCs w:val="22"/>
          <w:lang w:val="en-GB"/>
        </w:rPr>
        <w:t xml:space="preserve"> for </w:t>
      </w:r>
      <w:r w:rsidRPr="00CB731B">
        <w:rPr>
          <w:rFonts w:asciiTheme="minorHAnsi" w:hAnsiTheme="minorHAnsi" w:cs="Arial"/>
          <w:sz w:val="22"/>
          <w:szCs w:val="22"/>
          <w:lang w:val="en-GB"/>
        </w:rPr>
        <w:t xml:space="preserve">the </w:t>
      </w:r>
      <w:r w:rsidR="00435336">
        <w:rPr>
          <w:rFonts w:asciiTheme="minorHAnsi" w:hAnsiTheme="minorHAnsi" w:cs="Arial"/>
          <w:sz w:val="22"/>
          <w:szCs w:val="22"/>
          <w:lang w:val="en-GB"/>
        </w:rPr>
        <w:t>services</w:t>
      </w:r>
      <w:r w:rsidR="00EE04B4" w:rsidRPr="00CB731B">
        <w:rPr>
          <w:rFonts w:asciiTheme="minorHAnsi" w:hAnsiTheme="minorHAnsi" w:cs="Arial"/>
          <w:sz w:val="22"/>
          <w:szCs w:val="22"/>
          <w:lang w:val="en-GB"/>
        </w:rPr>
        <w:t xml:space="preserve"> outlined below.</w:t>
      </w:r>
    </w:p>
    <w:p w14:paraId="5BD721B5" w14:textId="77777777" w:rsidR="00456FF8" w:rsidRPr="00CB731B" w:rsidRDefault="00EE04B4" w:rsidP="005F1495">
      <w:pPr>
        <w:pStyle w:val="ListBullet1"/>
        <w:numPr>
          <w:ilvl w:val="0"/>
          <w:numId w:val="0"/>
        </w:numPr>
        <w:rPr>
          <w:rFonts w:asciiTheme="minorHAnsi" w:hAnsiTheme="minorHAnsi" w:cs="Arial"/>
          <w:sz w:val="22"/>
          <w:szCs w:val="22"/>
          <w:lang w:val="en-GB"/>
        </w:rPr>
      </w:pPr>
      <w:r w:rsidRPr="00CB731B">
        <w:rPr>
          <w:rFonts w:asciiTheme="minorHAnsi" w:hAnsiTheme="minorHAnsi" w:cs="Arial"/>
          <w:sz w:val="22"/>
          <w:szCs w:val="22"/>
          <w:lang w:val="en-GB"/>
        </w:rPr>
        <w:t>For that purpose tenderer shall use the price quotation template attached in annex 5 to these tender specifications. Tenderers shall bear in mind that all fields are compulsory and non-compliance will lead to exclusion of the tender from the award process.</w:t>
      </w:r>
    </w:p>
    <w:tbl>
      <w:tblPr>
        <w:tblStyle w:val="TableGrid"/>
        <w:tblW w:w="9776" w:type="dxa"/>
        <w:tblLayout w:type="fixed"/>
        <w:tblLook w:val="04A0" w:firstRow="1" w:lastRow="0" w:firstColumn="1" w:lastColumn="0" w:noHBand="0" w:noVBand="1"/>
      </w:tblPr>
      <w:tblGrid>
        <w:gridCol w:w="770"/>
        <w:gridCol w:w="696"/>
        <w:gridCol w:w="5191"/>
        <w:gridCol w:w="851"/>
        <w:gridCol w:w="1134"/>
        <w:gridCol w:w="1134"/>
      </w:tblGrid>
      <w:tr w:rsidR="00507B33" w14:paraId="157FD094" w14:textId="77777777" w:rsidTr="00B75D76">
        <w:tc>
          <w:tcPr>
            <w:tcW w:w="770" w:type="dxa"/>
            <w:vAlign w:val="center"/>
          </w:tcPr>
          <w:p w14:paraId="67350FB1" w14:textId="77777777" w:rsidR="00507B33" w:rsidRDefault="00507B33" w:rsidP="00456FF8">
            <w:pPr>
              <w:pStyle w:val="ListBullet1"/>
              <w:numPr>
                <w:ilvl w:val="0"/>
                <w:numId w:val="0"/>
              </w:numPr>
              <w:spacing w:before="120" w:after="120"/>
              <w:jc w:val="left"/>
              <w:rPr>
                <w:rFonts w:asciiTheme="minorHAnsi" w:hAnsiTheme="minorHAnsi" w:cs="Arial"/>
                <w:sz w:val="22"/>
                <w:szCs w:val="22"/>
                <w:lang w:val="en-GB"/>
              </w:rPr>
            </w:pPr>
            <w:r>
              <w:rPr>
                <w:rFonts w:asciiTheme="minorHAnsi" w:hAnsiTheme="minorHAnsi" w:cs="Arial"/>
                <w:sz w:val="22"/>
                <w:szCs w:val="22"/>
                <w:lang w:val="en-GB"/>
              </w:rPr>
              <w:t>Lot</w:t>
            </w:r>
          </w:p>
        </w:tc>
        <w:tc>
          <w:tcPr>
            <w:tcW w:w="696" w:type="dxa"/>
            <w:vAlign w:val="center"/>
          </w:tcPr>
          <w:p w14:paraId="79A7EB90" w14:textId="77777777" w:rsidR="00507B33" w:rsidRDefault="00507B33" w:rsidP="00456FF8">
            <w:pPr>
              <w:pStyle w:val="ListBullet1"/>
              <w:numPr>
                <w:ilvl w:val="0"/>
                <w:numId w:val="0"/>
              </w:numPr>
              <w:spacing w:before="120" w:after="120"/>
              <w:jc w:val="left"/>
              <w:rPr>
                <w:rFonts w:asciiTheme="minorHAnsi" w:hAnsiTheme="minorHAnsi" w:cs="Arial"/>
                <w:sz w:val="22"/>
                <w:szCs w:val="22"/>
                <w:lang w:val="en-GB"/>
              </w:rPr>
            </w:pPr>
            <w:r>
              <w:rPr>
                <w:rFonts w:asciiTheme="minorHAnsi" w:hAnsiTheme="minorHAnsi" w:cs="Arial"/>
                <w:sz w:val="22"/>
                <w:szCs w:val="22"/>
                <w:lang w:val="en-GB"/>
              </w:rPr>
              <w:t>Price</w:t>
            </w:r>
          </w:p>
        </w:tc>
        <w:tc>
          <w:tcPr>
            <w:tcW w:w="5191" w:type="dxa"/>
            <w:vAlign w:val="center"/>
          </w:tcPr>
          <w:p w14:paraId="3A04F397" w14:textId="77777777" w:rsidR="00507B33" w:rsidRDefault="00507B33" w:rsidP="00456FF8">
            <w:pPr>
              <w:pStyle w:val="ListBullet1"/>
              <w:numPr>
                <w:ilvl w:val="0"/>
                <w:numId w:val="0"/>
              </w:numPr>
              <w:spacing w:before="120" w:after="120"/>
              <w:jc w:val="left"/>
              <w:rPr>
                <w:rFonts w:asciiTheme="minorHAnsi" w:hAnsiTheme="minorHAnsi" w:cs="Arial"/>
                <w:sz w:val="22"/>
                <w:szCs w:val="22"/>
                <w:lang w:val="en-GB"/>
              </w:rPr>
            </w:pPr>
            <w:r>
              <w:rPr>
                <w:rFonts w:asciiTheme="minorHAnsi" w:hAnsiTheme="minorHAnsi" w:cs="Arial"/>
                <w:sz w:val="22"/>
                <w:szCs w:val="22"/>
                <w:lang w:val="en-GB"/>
              </w:rPr>
              <w:t>Services</w:t>
            </w:r>
          </w:p>
        </w:tc>
        <w:tc>
          <w:tcPr>
            <w:tcW w:w="851" w:type="dxa"/>
            <w:vAlign w:val="center"/>
          </w:tcPr>
          <w:p w14:paraId="6B01C07E" w14:textId="77777777" w:rsidR="00507B33" w:rsidRDefault="00507B33" w:rsidP="00B75D76">
            <w:pPr>
              <w:pStyle w:val="ListBullet1"/>
              <w:numPr>
                <w:ilvl w:val="0"/>
                <w:numId w:val="0"/>
              </w:numPr>
              <w:spacing w:before="120" w:after="120"/>
              <w:jc w:val="center"/>
              <w:rPr>
                <w:rFonts w:asciiTheme="minorHAnsi" w:hAnsiTheme="minorHAnsi" w:cs="Arial"/>
                <w:sz w:val="22"/>
                <w:szCs w:val="22"/>
                <w:lang w:val="en-GB"/>
              </w:rPr>
            </w:pPr>
            <w:r>
              <w:rPr>
                <w:rFonts w:asciiTheme="minorHAnsi" w:hAnsiTheme="minorHAnsi" w:cs="Arial"/>
                <w:sz w:val="22"/>
                <w:szCs w:val="22"/>
                <w:lang w:val="en-GB"/>
              </w:rPr>
              <w:t>Unit</w:t>
            </w:r>
          </w:p>
        </w:tc>
        <w:tc>
          <w:tcPr>
            <w:tcW w:w="1134" w:type="dxa"/>
            <w:vAlign w:val="center"/>
          </w:tcPr>
          <w:p w14:paraId="3D429D68" w14:textId="77777777" w:rsidR="00507B33" w:rsidRDefault="00507B33" w:rsidP="00B75D76">
            <w:pPr>
              <w:pStyle w:val="ListBullet1"/>
              <w:numPr>
                <w:ilvl w:val="0"/>
                <w:numId w:val="0"/>
              </w:numPr>
              <w:spacing w:before="120" w:after="120"/>
              <w:jc w:val="center"/>
              <w:rPr>
                <w:rFonts w:asciiTheme="minorHAnsi" w:hAnsiTheme="minorHAnsi" w:cs="Arial"/>
                <w:sz w:val="22"/>
                <w:szCs w:val="22"/>
                <w:lang w:val="en-GB"/>
              </w:rPr>
            </w:pPr>
            <w:r>
              <w:rPr>
                <w:rFonts w:asciiTheme="minorHAnsi" w:hAnsiTheme="minorHAnsi" w:cs="Arial"/>
                <w:sz w:val="22"/>
                <w:szCs w:val="22"/>
                <w:lang w:val="en-GB"/>
              </w:rPr>
              <w:t>Weighing factor</w:t>
            </w:r>
          </w:p>
        </w:tc>
        <w:tc>
          <w:tcPr>
            <w:tcW w:w="1134" w:type="dxa"/>
            <w:vAlign w:val="center"/>
          </w:tcPr>
          <w:p w14:paraId="3F9D6D88" w14:textId="77777777" w:rsidR="00507B33" w:rsidRDefault="00507B33" w:rsidP="00B75D76">
            <w:pPr>
              <w:pStyle w:val="ListBullet1"/>
              <w:numPr>
                <w:ilvl w:val="0"/>
                <w:numId w:val="0"/>
              </w:numPr>
              <w:spacing w:before="120" w:after="120"/>
              <w:jc w:val="center"/>
              <w:rPr>
                <w:rFonts w:asciiTheme="minorHAnsi" w:hAnsiTheme="minorHAnsi" w:cs="Arial"/>
                <w:sz w:val="22"/>
                <w:szCs w:val="22"/>
                <w:lang w:val="en-GB"/>
              </w:rPr>
            </w:pPr>
            <w:r>
              <w:rPr>
                <w:rFonts w:asciiTheme="minorHAnsi" w:hAnsiTheme="minorHAnsi" w:cs="Arial"/>
                <w:sz w:val="22"/>
                <w:szCs w:val="22"/>
                <w:lang w:val="en-GB"/>
              </w:rPr>
              <w:t>Price (EUR)</w:t>
            </w:r>
          </w:p>
        </w:tc>
      </w:tr>
      <w:tr w:rsidR="00B75D76" w14:paraId="686BEE57" w14:textId="77777777" w:rsidTr="00B75D76">
        <w:tc>
          <w:tcPr>
            <w:tcW w:w="770" w:type="dxa"/>
            <w:vMerge w:val="restart"/>
            <w:vAlign w:val="center"/>
          </w:tcPr>
          <w:p w14:paraId="63716CE5" w14:textId="77777777" w:rsidR="00B75D76" w:rsidRDefault="00B75D76" w:rsidP="00456FF8">
            <w:pPr>
              <w:pStyle w:val="ListBullet1"/>
              <w:numPr>
                <w:ilvl w:val="0"/>
                <w:numId w:val="0"/>
              </w:numPr>
              <w:spacing w:before="120" w:after="120"/>
              <w:jc w:val="left"/>
              <w:rPr>
                <w:rFonts w:asciiTheme="minorHAnsi" w:hAnsiTheme="minorHAnsi" w:cs="Arial"/>
                <w:sz w:val="22"/>
                <w:szCs w:val="22"/>
                <w:lang w:val="en-GB"/>
              </w:rPr>
            </w:pPr>
            <w:r>
              <w:rPr>
                <w:rFonts w:asciiTheme="minorHAnsi" w:hAnsiTheme="minorHAnsi" w:cs="Arial"/>
                <w:sz w:val="22"/>
                <w:szCs w:val="22"/>
                <w:lang w:val="en-GB"/>
              </w:rPr>
              <w:t>Lot 1</w:t>
            </w:r>
          </w:p>
        </w:tc>
        <w:tc>
          <w:tcPr>
            <w:tcW w:w="696" w:type="dxa"/>
            <w:vAlign w:val="center"/>
          </w:tcPr>
          <w:p w14:paraId="116B70B3" w14:textId="77777777" w:rsidR="00B75D76" w:rsidRDefault="00B75D76" w:rsidP="00456FF8">
            <w:pPr>
              <w:pStyle w:val="ListBullet1"/>
              <w:numPr>
                <w:ilvl w:val="0"/>
                <w:numId w:val="0"/>
              </w:numPr>
              <w:spacing w:before="120" w:after="120"/>
              <w:jc w:val="left"/>
              <w:rPr>
                <w:rFonts w:asciiTheme="minorHAnsi" w:hAnsiTheme="minorHAnsi" w:cs="Arial"/>
                <w:sz w:val="22"/>
                <w:szCs w:val="22"/>
                <w:lang w:val="en-GB"/>
              </w:rPr>
            </w:pPr>
            <w:r>
              <w:rPr>
                <w:rFonts w:asciiTheme="minorHAnsi" w:hAnsiTheme="minorHAnsi" w:cs="Arial"/>
                <w:sz w:val="22"/>
                <w:szCs w:val="22"/>
                <w:lang w:val="en-GB"/>
              </w:rPr>
              <w:t>P</w:t>
            </w:r>
            <w:r w:rsidRPr="00507B33">
              <w:rPr>
                <w:rFonts w:asciiTheme="minorHAnsi" w:hAnsiTheme="minorHAnsi" w:cs="Arial"/>
                <w:sz w:val="22"/>
                <w:szCs w:val="22"/>
                <w:vertAlign w:val="subscript"/>
                <w:lang w:val="en-GB"/>
              </w:rPr>
              <w:t>1</w:t>
            </w:r>
          </w:p>
        </w:tc>
        <w:tc>
          <w:tcPr>
            <w:tcW w:w="5191" w:type="dxa"/>
            <w:vAlign w:val="center"/>
          </w:tcPr>
          <w:p w14:paraId="61CF3EE5" w14:textId="77777777" w:rsidR="00B75D76" w:rsidRDefault="00B75D76" w:rsidP="00456FF8">
            <w:pPr>
              <w:pStyle w:val="ListBullet1"/>
              <w:numPr>
                <w:ilvl w:val="0"/>
                <w:numId w:val="0"/>
              </w:numPr>
              <w:spacing w:before="120" w:after="120"/>
              <w:rPr>
                <w:rFonts w:asciiTheme="minorHAnsi" w:hAnsiTheme="minorHAnsi" w:cs="Arial"/>
                <w:sz w:val="22"/>
                <w:szCs w:val="22"/>
                <w:lang w:val="en-GB"/>
              </w:rPr>
            </w:pPr>
            <w:r w:rsidRPr="00844CB3">
              <w:rPr>
                <w:rFonts w:asciiTheme="minorHAnsi" w:hAnsiTheme="minorHAnsi" w:cs="Arial"/>
                <w:b/>
                <w:sz w:val="22"/>
                <w:szCs w:val="22"/>
                <w:lang w:val="en-GB"/>
              </w:rPr>
              <w:t>Setting-up of the EEA Competency Framework as such</w:t>
            </w:r>
            <w:r>
              <w:rPr>
                <w:rFonts w:asciiTheme="minorHAnsi" w:hAnsiTheme="minorHAnsi" w:cs="Arial"/>
                <w:sz w:val="22"/>
                <w:szCs w:val="22"/>
                <w:lang w:val="en-GB"/>
              </w:rPr>
              <w:t xml:space="preserve"> (incl. preparatory workshops, usage of existing libraries of functional job profiles and competencies, customisation, application and validation).</w:t>
            </w:r>
          </w:p>
        </w:tc>
        <w:tc>
          <w:tcPr>
            <w:tcW w:w="851" w:type="dxa"/>
            <w:vAlign w:val="center"/>
          </w:tcPr>
          <w:p w14:paraId="66ACB60C" w14:textId="0A761594" w:rsidR="00B75D76" w:rsidRDefault="00B75D76" w:rsidP="00B75D76">
            <w:pPr>
              <w:pStyle w:val="ListBullet1"/>
              <w:numPr>
                <w:ilvl w:val="0"/>
                <w:numId w:val="0"/>
              </w:numPr>
              <w:spacing w:before="120" w:after="120"/>
              <w:jc w:val="center"/>
              <w:rPr>
                <w:rFonts w:asciiTheme="minorHAnsi" w:hAnsiTheme="minorHAnsi" w:cs="Arial"/>
                <w:sz w:val="22"/>
                <w:szCs w:val="22"/>
                <w:lang w:val="en-GB"/>
              </w:rPr>
            </w:pPr>
            <w:r>
              <w:rPr>
                <w:rFonts w:asciiTheme="minorHAnsi" w:hAnsiTheme="minorHAnsi" w:cs="Arial"/>
                <w:sz w:val="22"/>
                <w:szCs w:val="22"/>
                <w:lang w:val="en-GB"/>
              </w:rPr>
              <w:t>Total Price</w:t>
            </w:r>
          </w:p>
        </w:tc>
        <w:tc>
          <w:tcPr>
            <w:tcW w:w="1134" w:type="dxa"/>
            <w:vAlign w:val="center"/>
          </w:tcPr>
          <w:p w14:paraId="0AD0E8EB" w14:textId="79C052ED" w:rsidR="00B75D76" w:rsidRDefault="00B75D76" w:rsidP="00B75D76">
            <w:pPr>
              <w:pStyle w:val="ListBullet1"/>
              <w:numPr>
                <w:ilvl w:val="0"/>
                <w:numId w:val="0"/>
              </w:numPr>
              <w:spacing w:before="120" w:after="120"/>
              <w:jc w:val="center"/>
              <w:rPr>
                <w:rFonts w:asciiTheme="minorHAnsi" w:hAnsiTheme="minorHAnsi" w:cs="Arial"/>
                <w:sz w:val="22"/>
                <w:szCs w:val="22"/>
                <w:lang w:val="en-GB"/>
              </w:rPr>
            </w:pPr>
            <w:r>
              <w:rPr>
                <w:rFonts w:asciiTheme="minorHAnsi" w:hAnsiTheme="minorHAnsi" w:cs="Arial"/>
                <w:sz w:val="22"/>
                <w:szCs w:val="22"/>
                <w:lang w:val="en-GB"/>
              </w:rPr>
              <w:t>25%</w:t>
            </w:r>
          </w:p>
        </w:tc>
        <w:tc>
          <w:tcPr>
            <w:tcW w:w="1134" w:type="dxa"/>
            <w:vAlign w:val="center"/>
          </w:tcPr>
          <w:p w14:paraId="0B842AD5" w14:textId="77777777" w:rsidR="00B75D76" w:rsidRDefault="00B75D76" w:rsidP="00456FF8">
            <w:pPr>
              <w:pStyle w:val="ListBullet1"/>
              <w:numPr>
                <w:ilvl w:val="0"/>
                <w:numId w:val="0"/>
              </w:numPr>
              <w:spacing w:before="120" w:after="120"/>
              <w:jc w:val="left"/>
              <w:rPr>
                <w:rFonts w:asciiTheme="minorHAnsi" w:hAnsiTheme="minorHAnsi" w:cs="Arial"/>
                <w:sz w:val="22"/>
                <w:szCs w:val="22"/>
                <w:lang w:val="en-GB"/>
              </w:rPr>
            </w:pPr>
          </w:p>
        </w:tc>
      </w:tr>
      <w:tr w:rsidR="00B75D76" w14:paraId="7CB2E187" w14:textId="77777777" w:rsidTr="00B75D76">
        <w:tc>
          <w:tcPr>
            <w:tcW w:w="770" w:type="dxa"/>
            <w:vMerge/>
            <w:vAlign w:val="center"/>
          </w:tcPr>
          <w:p w14:paraId="0FA36BF4" w14:textId="77777777" w:rsidR="00B75D76" w:rsidRDefault="00B75D76" w:rsidP="00456FF8">
            <w:pPr>
              <w:pStyle w:val="ListBullet1"/>
              <w:numPr>
                <w:ilvl w:val="0"/>
                <w:numId w:val="0"/>
              </w:numPr>
              <w:spacing w:before="120" w:after="120"/>
              <w:jc w:val="left"/>
              <w:rPr>
                <w:rFonts w:asciiTheme="minorHAnsi" w:hAnsiTheme="minorHAnsi" w:cs="Arial"/>
                <w:sz w:val="22"/>
                <w:szCs w:val="22"/>
                <w:lang w:val="en-GB"/>
              </w:rPr>
            </w:pPr>
          </w:p>
        </w:tc>
        <w:tc>
          <w:tcPr>
            <w:tcW w:w="696" w:type="dxa"/>
            <w:vAlign w:val="center"/>
          </w:tcPr>
          <w:p w14:paraId="0B713C25" w14:textId="77777777" w:rsidR="00B75D76" w:rsidRDefault="00B75D76" w:rsidP="00456FF8">
            <w:pPr>
              <w:pStyle w:val="ListBullet1"/>
              <w:numPr>
                <w:ilvl w:val="0"/>
                <w:numId w:val="0"/>
              </w:numPr>
              <w:spacing w:before="120" w:after="120"/>
              <w:jc w:val="left"/>
              <w:rPr>
                <w:rFonts w:asciiTheme="minorHAnsi" w:hAnsiTheme="minorHAnsi" w:cs="Arial"/>
                <w:sz w:val="22"/>
                <w:szCs w:val="22"/>
                <w:lang w:val="en-GB"/>
              </w:rPr>
            </w:pPr>
            <w:r>
              <w:rPr>
                <w:rFonts w:asciiTheme="minorHAnsi" w:hAnsiTheme="minorHAnsi" w:cs="Arial"/>
                <w:sz w:val="22"/>
                <w:szCs w:val="22"/>
                <w:lang w:val="en-GB"/>
              </w:rPr>
              <w:t>P</w:t>
            </w:r>
            <w:r w:rsidRPr="00507B33">
              <w:rPr>
                <w:rFonts w:asciiTheme="minorHAnsi" w:hAnsiTheme="minorHAnsi" w:cs="Arial"/>
                <w:sz w:val="22"/>
                <w:szCs w:val="22"/>
                <w:vertAlign w:val="subscript"/>
                <w:lang w:val="en-GB"/>
              </w:rPr>
              <w:t>2</w:t>
            </w:r>
          </w:p>
        </w:tc>
        <w:tc>
          <w:tcPr>
            <w:tcW w:w="5191" w:type="dxa"/>
            <w:vAlign w:val="center"/>
          </w:tcPr>
          <w:p w14:paraId="121D1C61" w14:textId="77777777" w:rsidR="00B75D76" w:rsidRPr="00844CB3" w:rsidRDefault="00B75D76" w:rsidP="00456FF8">
            <w:pPr>
              <w:pStyle w:val="ListBullet1"/>
              <w:numPr>
                <w:ilvl w:val="0"/>
                <w:numId w:val="0"/>
              </w:numPr>
              <w:spacing w:before="120" w:after="120"/>
              <w:rPr>
                <w:rFonts w:asciiTheme="minorHAnsi" w:hAnsiTheme="minorHAnsi" w:cs="Arial"/>
                <w:b/>
                <w:sz w:val="22"/>
                <w:szCs w:val="22"/>
                <w:lang w:val="en-GB"/>
              </w:rPr>
            </w:pPr>
            <w:r w:rsidRPr="00844CB3">
              <w:rPr>
                <w:rFonts w:asciiTheme="minorHAnsi" w:hAnsiTheme="minorHAnsi" w:cs="Arial"/>
                <w:b/>
                <w:sz w:val="22"/>
                <w:szCs w:val="22"/>
                <w:lang w:val="en-GB"/>
              </w:rPr>
              <w:t>Online tools and services</w:t>
            </w:r>
            <w:r>
              <w:rPr>
                <w:rFonts w:asciiTheme="minorHAnsi" w:hAnsiTheme="minorHAnsi" w:cs="Arial"/>
                <w:sz w:val="22"/>
                <w:szCs w:val="22"/>
                <w:lang w:val="en-GB"/>
              </w:rPr>
              <w:t xml:space="preserve"> (incl. site set-up, support on integration with EEA applications, data loading, training, support and maintenance during 1</w:t>
            </w:r>
            <w:r w:rsidRPr="00B758D9">
              <w:rPr>
                <w:rFonts w:asciiTheme="minorHAnsi" w:hAnsiTheme="minorHAnsi" w:cs="Arial"/>
                <w:sz w:val="22"/>
                <w:szCs w:val="22"/>
                <w:vertAlign w:val="superscript"/>
                <w:lang w:val="en-GB"/>
              </w:rPr>
              <w:t>st</w:t>
            </w:r>
            <w:r>
              <w:rPr>
                <w:rFonts w:asciiTheme="minorHAnsi" w:hAnsiTheme="minorHAnsi" w:cs="Arial"/>
                <w:sz w:val="22"/>
                <w:szCs w:val="22"/>
                <w:lang w:val="en-GB"/>
              </w:rPr>
              <w:t xml:space="preserve"> year).</w:t>
            </w:r>
          </w:p>
        </w:tc>
        <w:tc>
          <w:tcPr>
            <w:tcW w:w="851" w:type="dxa"/>
            <w:vAlign w:val="center"/>
          </w:tcPr>
          <w:p w14:paraId="01D66CEA" w14:textId="5F3B5E4B" w:rsidR="00B75D76" w:rsidRDefault="00B75D76" w:rsidP="00B75D76">
            <w:pPr>
              <w:pStyle w:val="ListBullet1"/>
              <w:numPr>
                <w:ilvl w:val="0"/>
                <w:numId w:val="0"/>
              </w:numPr>
              <w:spacing w:before="120" w:after="120"/>
              <w:jc w:val="center"/>
              <w:rPr>
                <w:rFonts w:asciiTheme="minorHAnsi" w:hAnsiTheme="minorHAnsi" w:cs="Arial"/>
                <w:sz w:val="22"/>
                <w:szCs w:val="22"/>
                <w:lang w:val="en-GB"/>
              </w:rPr>
            </w:pPr>
            <w:r>
              <w:rPr>
                <w:rFonts w:asciiTheme="minorHAnsi" w:hAnsiTheme="minorHAnsi" w:cs="Arial"/>
                <w:sz w:val="22"/>
                <w:szCs w:val="22"/>
                <w:lang w:val="en-GB"/>
              </w:rPr>
              <w:t>Total Price</w:t>
            </w:r>
          </w:p>
        </w:tc>
        <w:tc>
          <w:tcPr>
            <w:tcW w:w="1134" w:type="dxa"/>
            <w:vAlign w:val="center"/>
          </w:tcPr>
          <w:p w14:paraId="1A1CFEEA" w14:textId="623A4EBF" w:rsidR="00B75D76" w:rsidRDefault="00B75D76" w:rsidP="00B75D76">
            <w:pPr>
              <w:pStyle w:val="ListBullet1"/>
              <w:numPr>
                <w:ilvl w:val="0"/>
                <w:numId w:val="0"/>
              </w:numPr>
              <w:spacing w:before="120" w:after="120"/>
              <w:jc w:val="center"/>
              <w:rPr>
                <w:rFonts w:asciiTheme="minorHAnsi" w:hAnsiTheme="minorHAnsi" w:cs="Arial"/>
                <w:sz w:val="22"/>
                <w:szCs w:val="22"/>
                <w:lang w:val="en-GB"/>
              </w:rPr>
            </w:pPr>
            <w:r>
              <w:rPr>
                <w:rFonts w:asciiTheme="minorHAnsi" w:hAnsiTheme="minorHAnsi" w:cs="Arial"/>
                <w:sz w:val="22"/>
                <w:szCs w:val="22"/>
                <w:lang w:val="en-GB"/>
              </w:rPr>
              <w:t>15%</w:t>
            </w:r>
          </w:p>
        </w:tc>
        <w:tc>
          <w:tcPr>
            <w:tcW w:w="1134" w:type="dxa"/>
            <w:vAlign w:val="center"/>
          </w:tcPr>
          <w:p w14:paraId="656C096F" w14:textId="77777777" w:rsidR="00B75D76" w:rsidRDefault="00B75D76" w:rsidP="00456FF8">
            <w:pPr>
              <w:pStyle w:val="ListBullet1"/>
              <w:numPr>
                <w:ilvl w:val="0"/>
                <w:numId w:val="0"/>
              </w:numPr>
              <w:spacing w:before="120" w:after="120"/>
              <w:jc w:val="left"/>
              <w:rPr>
                <w:rFonts w:asciiTheme="minorHAnsi" w:hAnsiTheme="minorHAnsi" w:cs="Arial"/>
                <w:sz w:val="22"/>
                <w:szCs w:val="22"/>
                <w:lang w:val="en-GB"/>
              </w:rPr>
            </w:pPr>
          </w:p>
        </w:tc>
      </w:tr>
      <w:tr w:rsidR="00B75D76" w14:paraId="1D671E26" w14:textId="77777777" w:rsidTr="00B75D76">
        <w:tc>
          <w:tcPr>
            <w:tcW w:w="770" w:type="dxa"/>
            <w:vMerge w:val="restart"/>
            <w:vAlign w:val="center"/>
          </w:tcPr>
          <w:p w14:paraId="121729C1" w14:textId="77777777" w:rsidR="00B75D76" w:rsidRDefault="00B75D76" w:rsidP="00507B33">
            <w:pPr>
              <w:pStyle w:val="ListBullet1"/>
              <w:numPr>
                <w:ilvl w:val="0"/>
                <w:numId w:val="0"/>
              </w:numPr>
              <w:spacing w:before="120" w:after="120"/>
              <w:jc w:val="left"/>
              <w:rPr>
                <w:rFonts w:asciiTheme="minorHAnsi" w:hAnsiTheme="minorHAnsi" w:cs="Arial"/>
                <w:sz w:val="22"/>
                <w:szCs w:val="22"/>
                <w:lang w:val="en-GB"/>
              </w:rPr>
            </w:pPr>
            <w:r>
              <w:rPr>
                <w:rFonts w:asciiTheme="minorHAnsi" w:hAnsiTheme="minorHAnsi" w:cs="Arial"/>
                <w:sz w:val="22"/>
                <w:szCs w:val="22"/>
                <w:lang w:val="en-GB"/>
              </w:rPr>
              <w:t>Lot 2</w:t>
            </w:r>
          </w:p>
        </w:tc>
        <w:tc>
          <w:tcPr>
            <w:tcW w:w="696" w:type="dxa"/>
            <w:vAlign w:val="center"/>
          </w:tcPr>
          <w:p w14:paraId="1DA991EE" w14:textId="7B6F6608" w:rsidR="00B75D76" w:rsidRDefault="00B75D76" w:rsidP="00B75D76">
            <w:pPr>
              <w:pStyle w:val="ListBullet1"/>
              <w:numPr>
                <w:ilvl w:val="0"/>
                <w:numId w:val="0"/>
              </w:numPr>
              <w:spacing w:before="120" w:after="120"/>
              <w:jc w:val="left"/>
              <w:rPr>
                <w:rFonts w:asciiTheme="minorHAnsi" w:hAnsiTheme="minorHAnsi" w:cs="Arial"/>
                <w:sz w:val="22"/>
                <w:szCs w:val="22"/>
                <w:lang w:val="en-GB"/>
              </w:rPr>
            </w:pPr>
            <w:r>
              <w:rPr>
                <w:rFonts w:asciiTheme="minorHAnsi" w:hAnsiTheme="minorHAnsi" w:cs="Arial"/>
                <w:sz w:val="22"/>
                <w:szCs w:val="22"/>
                <w:lang w:val="en-GB"/>
              </w:rPr>
              <w:t>P</w:t>
            </w:r>
            <w:r>
              <w:rPr>
                <w:rFonts w:asciiTheme="minorHAnsi" w:hAnsiTheme="minorHAnsi" w:cs="Arial"/>
                <w:sz w:val="22"/>
                <w:szCs w:val="22"/>
                <w:vertAlign w:val="subscript"/>
                <w:lang w:val="en-GB"/>
              </w:rPr>
              <w:t>3</w:t>
            </w:r>
          </w:p>
        </w:tc>
        <w:tc>
          <w:tcPr>
            <w:tcW w:w="5191" w:type="dxa"/>
            <w:vAlign w:val="center"/>
          </w:tcPr>
          <w:p w14:paraId="0D500F83" w14:textId="03C80921" w:rsidR="00B75D76" w:rsidRDefault="00B75D76" w:rsidP="00507B33">
            <w:pPr>
              <w:pStyle w:val="ListBullet1"/>
              <w:numPr>
                <w:ilvl w:val="0"/>
                <w:numId w:val="0"/>
              </w:numPr>
              <w:spacing w:before="120" w:after="120"/>
              <w:rPr>
                <w:rFonts w:asciiTheme="minorHAnsi" w:hAnsiTheme="minorHAnsi" w:cs="Arial"/>
                <w:sz w:val="22"/>
                <w:szCs w:val="22"/>
                <w:lang w:val="en-GB"/>
              </w:rPr>
            </w:pPr>
            <w:r w:rsidRPr="00844CB3">
              <w:rPr>
                <w:rFonts w:asciiTheme="minorHAnsi" w:hAnsiTheme="minorHAnsi" w:cs="Arial"/>
                <w:b/>
                <w:sz w:val="22"/>
                <w:szCs w:val="22"/>
                <w:lang w:val="en-GB"/>
              </w:rPr>
              <w:t xml:space="preserve">Setting-up of the </w:t>
            </w:r>
            <w:r>
              <w:rPr>
                <w:rFonts w:asciiTheme="minorHAnsi" w:hAnsiTheme="minorHAnsi" w:cs="Arial"/>
                <w:b/>
                <w:sz w:val="22"/>
                <w:szCs w:val="22"/>
                <w:lang w:val="en-GB"/>
              </w:rPr>
              <w:t>360°</w:t>
            </w:r>
            <w:r w:rsidRPr="008B1075">
              <w:rPr>
                <w:rFonts w:asciiTheme="minorHAnsi" w:hAnsiTheme="minorHAnsi" w:cs="Arial"/>
                <w:b/>
                <w:sz w:val="22"/>
                <w:szCs w:val="22"/>
                <w:lang w:val="en-GB"/>
              </w:rPr>
              <w:t xml:space="preserve"> Assessment scheme</w:t>
            </w:r>
            <w:r w:rsidRPr="00844CB3">
              <w:rPr>
                <w:rFonts w:asciiTheme="minorHAnsi" w:hAnsiTheme="minorHAnsi" w:cs="Arial"/>
                <w:b/>
                <w:sz w:val="22"/>
                <w:szCs w:val="22"/>
                <w:lang w:val="en-GB"/>
              </w:rPr>
              <w:t xml:space="preserve"> as such</w:t>
            </w:r>
            <w:r>
              <w:rPr>
                <w:rFonts w:asciiTheme="minorHAnsi" w:hAnsiTheme="minorHAnsi" w:cs="Arial"/>
                <w:sz w:val="22"/>
                <w:szCs w:val="22"/>
                <w:lang w:val="en-GB"/>
              </w:rPr>
              <w:t xml:space="preserve"> (incl. preparatory workshops, articulation with the EEA leadership competencies, customisation, application and validation).</w:t>
            </w:r>
          </w:p>
        </w:tc>
        <w:tc>
          <w:tcPr>
            <w:tcW w:w="851" w:type="dxa"/>
            <w:vAlign w:val="center"/>
          </w:tcPr>
          <w:p w14:paraId="536FC2F8" w14:textId="039D4D6C" w:rsidR="00B75D76" w:rsidRDefault="00B75D76" w:rsidP="00B75D76">
            <w:pPr>
              <w:pStyle w:val="ListBullet1"/>
              <w:numPr>
                <w:ilvl w:val="0"/>
                <w:numId w:val="0"/>
              </w:numPr>
              <w:spacing w:before="120" w:after="120"/>
              <w:jc w:val="center"/>
              <w:rPr>
                <w:rFonts w:asciiTheme="minorHAnsi" w:hAnsiTheme="minorHAnsi" w:cs="Arial"/>
                <w:sz w:val="22"/>
                <w:szCs w:val="22"/>
                <w:lang w:val="en-GB"/>
              </w:rPr>
            </w:pPr>
            <w:r>
              <w:rPr>
                <w:rFonts w:asciiTheme="minorHAnsi" w:hAnsiTheme="minorHAnsi" w:cs="Arial"/>
                <w:sz w:val="22"/>
                <w:szCs w:val="22"/>
                <w:lang w:val="en-GB"/>
              </w:rPr>
              <w:t>Total Price</w:t>
            </w:r>
          </w:p>
        </w:tc>
        <w:tc>
          <w:tcPr>
            <w:tcW w:w="1134" w:type="dxa"/>
            <w:vAlign w:val="center"/>
          </w:tcPr>
          <w:p w14:paraId="01978EA5" w14:textId="71EBF0F1" w:rsidR="00B75D76" w:rsidRDefault="00B75D76" w:rsidP="00B75D76">
            <w:pPr>
              <w:pStyle w:val="ListBullet1"/>
              <w:numPr>
                <w:ilvl w:val="0"/>
                <w:numId w:val="0"/>
              </w:numPr>
              <w:spacing w:before="120" w:after="120"/>
              <w:jc w:val="center"/>
              <w:rPr>
                <w:rFonts w:asciiTheme="minorHAnsi" w:hAnsiTheme="minorHAnsi" w:cs="Arial"/>
                <w:sz w:val="22"/>
                <w:szCs w:val="22"/>
                <w:lang w:val="en-GB"/>
              </w:rPr>
            </w:pPr>
            <w:r>
              <w:rPr>
                <w:rFonts w:asciiTheme="minorHAnsi" w:hAnsiTheme="minorHAnsi" w:cs="Arial"/>
                <w:sz w:val="22"/>
                <w:szCs w:val="22"/>
                <w:lang w:val="en-GB"/>
              </w:rPr>
              <w:t>25%</w:t>
            </w:r>
          </w:p>
        </w:tc>
        <w:tc>
          <w:tcPr>
            <w:tcW w:w="1134" w:type="dxa"/>
            <w:vAlign w:val="center"/>
          </w:tcPr>
          <w:p w14:paraId="2E480EA8" w14:textId="77777777" w:rsidR="00B75D76" w:rsidRDefault="00B75D76" w:rsidP="00507B33">
            <w:pPr>
              <w:pStyle w:val="ListBullet1"/>
              <w:numPr>
                <w:ilvl w:val="0"/>
                <w:numId w:val="0"/>
              </w:numPr>
              <w:spacing w:before="120" w:after="120"/>
              <w:jc w:val="left"/>
              <w:rPr>
                <w:rFonts w:asciiTheme="minorHAnsi" w:hAnsiTheme="minorHAnsi" w:cs="Arial"/>
                <w:sz w:val="22"/>
                <w:szCs w:val="22"/>
                <w:lang w:val="en-GB"/>
              </w:rPr>
            </w:pPr>
          </w:p>
        </w:tc>
      </w:tr>
      <w:tr w:rsidR="00B75D76" w14:paraId="46703834" w14:textId="77777777" w:rsidTr="00B75D76">
        <w:tc>
          <w:tcPr>
            <w:tcW w:w="770" w:type="dxa"/>
            <w:vMerge/>
            <w:vAlign w:val="center"/>
          </w:tcPr>
          <w:p w14:paraId="17FC51FD" w14:textId="77777777" w:rsidR="00B75D76" w:rsidRDefault="00B75D76" w:rsidP="00507B33">
            <w:pPr>
              <w:pStyle w:val="ListBullet1"/>
              <w:numPr>
                <w:ilvl w:val="0"/>
                <w:numId w:val="0"/>
              </w:numPr>
              <w:spacing w:before="120" w:after="120"/>
              <w:jc w:val="left"/>
              <w:rPr>
                <w:rFonts w:asciiTheme="minorHAnsi" w:hAnsiTheme="minorHAnsi" w:cs="Arial"/>
                <w:sz w:val="22"/>
                <w:szCs w:val="22"/>
                <w:lang w:val="en-GB"/>
              </w:rPr>
            </w:pPr>
          </w:p>
        </w:tc>
        <w:tc>
          <w:tcPr>
            <w:tcW w:w="696" w:type="dxa"/>
            <w:vAlign w:val="center"/>
          </w:tcPr>
          <w:p w14:paraId="45E21F41" w14:textId="4DAD5FA0" w:rsidR="00B75D76" w:rsidRDefault="00B75D76" w:rsidP="00B75D76">
            <w:pPr>
              <w:pStyle w:val="ListBullet1"/>
              <w:numPr>
                <w:ilvl w:val="0"/>
                <w:numId w:val="0"/>
              </w:numPr>
              <w:spacing w:before="120" w:after="120"/>
              <w:jc w:val="left"/>
              <w:rPr>
                <w:rFonts w:asciiTheme="minorHAnsi" w:hAnsiTheme="minorHAnsi" w:cs="Arial"/>
                <w:sz w:val="22"/>
                <w:szCs w:val="22"/>
                <w:lang w:val="en-GB"/>
              </w:rPr>
            </w:pPr>
            <w:r>
              <w:rPr>
                <w:rFonts w:asciiTheme="minorHAnsi" w:hAnsiTheme="minorHAnsi" w:cs="Arial"/>
                <w:sz w:val="22"/>
                <w:szCs w:val="22"/>
                <w:lang w:val="en-GB"/>
              </w:rPr>
              <w:t>P</w:t>
            </w:r>
            <w:r>
              <w:rPr>
                <w:rFonts w:asciiTheme="minorHAnsi" w:hAnsiTheme="minorHAnsi" w:cs="Arial"/>
                <w:sz w:val="22"/>
                <w:szCs w:val="22"/>
                <w:vertAlign w:val="subscript"/>
                <w:lang w:val="en-GB"/>
              </w:rPr>
              <w:t>4</w:t>
            </w:r>
          </w:p>
        </w:tc>
        <w:tc>
          <w:tcPr>
            <w:tcW w:w="5191" w:type="dxa"/>
            <w:vAlign w:val="center"/>
          </w:tcPr>
          <w:p w14:paraId="0ED5D59F" w14:textId="6BAB750E" w:rsidR="00B75D76" w:rsidRPr="00844CB3" w:rsidRDefault="00B75D76" w:rsidP="00507B33">
            <w:pPr>
              <w:pStyle w:val="ListBullet1"/>
              <w:numPr>
                <w:ilvl w:val="0"/>
                <w:numId w:val="0"/>
              </w:numPr>
              <w:spacing w:before="120" w:after="120"/>
              <w:rPr>
                <w:rFonts w:asciiTheme="minorHAnsi" w:hAnsiTheme="minorHAnsi" w:cs="Arial"/>
                <w:b/>
                <w:sz w:val="22"/>
                <w:szCs w:val="22"/>
                <w:lang w:val="en-GB"/>
              </w:rPr>
            </w:pPr>
            <w:r>
              <w:rPr>
                <w:rFonts w:asciiTheme="minorHAnsi" w:hAnsiTheme="minorHAnsi" w:cs="Arial"/>
                <w:b/>
                <w:sz w:val="22"/>
                <w:szCs w:val="22"/>
                <w:lang w:val="en-GB"/>
              </w:rPr>
              <w:t>Delivery on individual 360°</w:t>
            </w:r>
            <w:r w:rsidRPr="008B1075">
              <w:rPr>
                <w:rFonts w:asciiTheme="minorHAnsi" w:hAnsiTheme="minorHAnsi" w:cs="Arial"/>
                <w:b/>
                <w:sz w:val="22"/>
                <w:szCs w:val="22"/>
                <w:lang w:val="en-GB"/>
              </w:rPr>
              <w:t xml:space="preserve"> Assessment </w:t>
            </w:r>
            <w:r>
              <w:rPr>
                <w:rFonts w:asciiTheme="minorHAnsi" w:hAnsiTheme="minorHAnsi" w:cs="Arial"/>
                <w:b/>
                <w:sz w:val="22"/>
                <w:szCs w:val="22"/>
                <w:lang w:val="en-GB"/>
              </w:rPr>
              <w:t>reports</w:t>
            </w:r>
            <w:r>
              <w:rPr>
                <w:rFonts w:asciiTheme="minorHAnsi" w:hAnsiTheme="minorHAnsi" w:cs="Arial"/>
                <w:sz w:val="22"/>
                <w:szCs w:val="22"/>
                <w:lang w:val="en-GB"/>
              </w:rPr>
              <w:t xml:space="preserve"> (price per report).</w:t>
            </w:r>
          </w:p>
        </w:tc>
        <w:tc>
          <w:tcPr>
            <w:tcW w:w="851" w:type="dxa"/>
            <w:vAlign w:val="center"/>
          </w:tcPr>
          <w:p w14:paraId="3C70FE31" w14:textId="77777777" w:rsidR="00B75D76" w:rsidRDefault="00B75D76" w:rsidP="00B75D76">
            <w:pPr>
              <w:pStyle w:val="ListBullet1"/>
              <w:numPr>
                <w:ilvl w:val="0"/>
                <w:numId w:val="0"/>
              </w:numPr>
              <w:spacing w:before="120" w:after="120"/>
              <w:jc w:val="center"/>
              <w:rPr>
                <w:rFonts w:asciiTheme="minorHAnsi" w:hAnsiTheme="minorHAnsi" w:cs="Arial"/>
                <w:sz w:val="22"/>
                <w:szCs w:val="22"/>
                <w:lang w:val="en-GB"/>
              </w:rPr>
            </w:pPr>
            <w:r>
              <w:rPr>
                <w:rFonts w:asciiTheme="minorHAnsi" w:hAnsiTheme="minorHAnsi" w:cs="Arial"/>
                <w:sz w:val="22"/>
                <w:szCs w:val="22"/>
                <w:lang w:val="en-GB"/>
              </w:rPr>
              <w:t>Per report</w:t>
            </w:r>
          </w:p>
        </w:tc>
        <w:tc>
          <w:tcPr>
            <w:tcW w:w="1134" w:type="dxa"/>
            <w:vAlign w:val="center"/>
          </w:tcPr>
          <w:p w14:paraId="55D477F0" w14:textId="76043635" w:rsidR="00B75D76" w:rsidRDefault="00B75D76" w:rsidP="00B75D76">
            <w:pPr>
              <w:pStyle w:val="ListBullet1"/>
              <w:numPr>
                <w:ilvl w:val="0"/>
                <w:numId w:val="0"/>
              </w:numPr>
              <w:spacing w:before="120" w:after="120"/>
              <w:jc w:val="center"/>
              <w:rPr>
                <w:rFonts w:asciiTheme="minorHAnsi" w:hAnsiTheme="minorHAnsi" w:cs="Arial"/>
                <w:sz w:val="22"/>
                <w:szCs w:val="22"/>
                <w:lang w:val="en-GB"/>
              </w:rPr>
            </w:pPr>
            <w:r>
              <w:rPr>
                <w:rFonts w:asciiTheme="minorHAnsi" w:hAnsiTheme="minorHAnsi" w:cs="Arial"/>
                <w:sz w:val="22"/>
                <w:szCs w:val="22"/>
                <w:lang w:val="en-GB"/>
              </w:rPr>
              <w:t>5%</w:t>
            </w:r>
          </w:p>
        </w:tc>
        <w:tc>
          <w:tcPr>
            <w:tcW w:w="1134" w:type="dxa"/>
            <w:vAlign w:val="center"/>
          </w:tcPr>
          <w:p w14:paraId="530A1FBB" w14:textId="77777777" w:rsidR="00B75D76" w:rsidRDefault="00B75D76" w:rsidP="00507B33">
            <w:pPr>
              <w:pStyle w:val="ListBullet1"/>
              <w:numPr>
                <w:ilvl w:val="0"/>
                <w:numId w:val="0"/>
              </w:numPr>
              <w:spacing w:before="120" w:after="120"/>
              <w:jc w:val="left"/>
              <w:rPr>
                <w:rFonts w:asciiTheme="minorHAnsi" w:hAnsiTheme="minorHAnsi" w:cs="Arial"/>
                <w:sz w:val="22"/>
                <w:szCs w:val="22"/>
                <w:lang w:val="en-GB"/>
              </w:rPr>
            </w:pPr>
          </w:p>
        </w:tc>
      </w:tr>
      <w:tr w:rsidR="00B75D76" w14:paraId="25433BD3" w14:textId="77777777" w:rsidTr="00B75D76">
        <w:tc>
          <w:tcPr>
            <w:tcW w:w="770" w:type="dxa"/>
            <w:vMerge/>
            <w:vAlign w:val="center"/>
          </w:tcPr>
          <w:p w14:paraId="5A28F29D" w14:textId="77777777" w:rsidR="00B75D76" w:rsidRDefault="00B75D76" w:rsidP="00507B33">
            <w:pPr>
              <w:pStyle w:val="ListBullet1"/>
              <w:numPr>
                <w:ilvl w:val="0"/>
                <w:numId w:val="0"/>
              </w:numPr>
              <w:spacing w:before="120" w:after="120"/>
              <w:jc w:val="left"/>
              <w:rPr>
                <w:rFonts w:asciiTheme="minorHAnsi" w:hAnsiTheme="minorHAnsi" w:cs="Arial"/>
                <w:sz w:val="22"/>
                <w:szCs w:val="22"/>
                <w:lang w:val="en-GB"/>
              </w:rPr>
            </w:pPr>
          </w:p>
        </w:tc>
        <w:tc>
          <w:tcPr>
            <w:tcW w:w="696" w:type="dxa"/>
            <w:vAlign w:val="center"/>
          </w:tcPr>
          <w:p w14:paraId="6FF05510" w14:textId="4CB6CCF0" w:rsidR="00B75D76" w:rsidRDefault="00B75D76" w:rsidP="00B75D76">
            <w:pPr>
              <w:pStyle w:val="ListBullet1"/>
              <w:numPr>
                <w:ilvl w:val="0"/>
                <w:numId w:val="0"/>
              </w:numPr>
              <w:spacing w:before="120" w:after="120"/>
              <w:jc w:val="left"/>
              <w:rPr>
                <w:rFonts w:asciiTheme="minorHAnsi" w:hAnsiTheme="minorHAnsi" w:cs="Arial"/>
                <w:sz w:val="22"/>
                <w:szCs w:val="22"/>
                <w:lang w:val="en-GB"/>
              </w:rPr>
            </w:pPr>
            <w:r>
              <w:rPr>
                <w:rFonts w:asciiTheme="minorHAnsi" w:hAnsiTheme="minorHAnsi" w:cs="Arial"/>
                <w:sz w:val="22"/>
                <w:szCs w:val="22"/>
                <w:lang w:val="en-GB"/>
              </w:rPr>
              <w:t>P</w:t>
            </w:r>
            <w:r>
              <w:rPr>
                <w:rFonts w:asciiTheme="minorHAnsi" w:hAnsiTheme="minorHAnsi" w:cs="Arial"/>
                <w:sz w:val="22"/>
                <w:szCs w:val="22"/>
                <w:vertAlign w:val="subscript"/>
                <w:lang w:val="en-GB"/>
              </w:rPr>
              <w:t>5</w:t>
            </w:r>
          </w:p>
        </w:tc>
        <w:tc>
          <w:tcPr>
            <w:tcW w:w="5191" w:type="dxa"/>
            <w:vAlign w:val="center"/>
          </w:tcPr>
          <w:p w14:paraId="71FC3375" w14:textId="77777777" w:rsidR="00B75D76" w:rsidRPr="00844CB3" w:rsidRDefault="00B75D76" w:rsidP="00507B33">
            <w:pPr>
              <w:pStyle w:val="ListBullet1"/>
              <w:numPr>
                <w:ilvl w:val="0"/>
                <w:numId w:val="0"/>
              </w:numPr>
              <w:spacing w:before="120" w:after="120"/>
              <w:rPr>
                <w:rFonts w:asciiTheme="minorHAnsi" w:hAnsiTheme="minorHAnsi" w:cs="Arial"/>
                <w:b/>
                <w:sz w:val="22"/>
                <w:szCs w:val="22"/>
                <w:lang w:val="en-GB"/>
              </w:rPr>
            </w:pPr>
            <w:r w:rsidRPr="00844CB3">
              <w:rPr>
                <w:rFonts w:asciiTheme="minorHAnsi" w:hAnsiTheme="minorHAnsi" w:cs="Arial"/>
                <w:b/>
                <w:sz w:val="22"/>
                <w:szCs w:val="22"/>
                <w:lang w:val="en-GB"/>
              </w:rPr>
              <w:t>Online tools and services</w:t>
            </w:r>
            <w:r>
              <w:rPr>
                <w:rFonts w:asciiTheme="minorHAnsi" w:hAnsiTheme="minorHAnsi" w:cs="Arial"/>
                <w:sz w:val="22"/>
                <w:szCs w:val="22"/>
                <w:lang w:val="en-GB"/>
              </w:rPr>
              <w:t xml:space="preserve"> (incl. online set-up, support on integration with EEA applications, data loading, training, support and maintenance during 1</w:t>
            </w:r>
            <w:r w:rsidRPr="00B758D9">
              <w:rPr>
                <w:rFonts w:asciiTheme="minorHAnsi" w:hAnsiTheme="minorHAnsi" w:cs="Arial"/>
                <w:sz w:val="22"/>
                <w:szCs w:val="22"/>
                <w:vertAlign w:val="superscript"/>
                <w:lang w:val="en-GB"/>
              </w:rPr>
              <w:t>st</w:t>
            </w:r>
            <w:r>
              <w:rPr>
                <w:rFonts w:asciiTheme="minorHAnsi" w:hAnsiTheme="minorHAnsi" w:cs="Arial"/>
                <w:sz w:val="22"/>
                <w:szCs w:val="22"/>
                <w:lang w:val="en-GB"/>
              </w:rPr>
              <w:t xml:space="preserve"> year).</w:t>
            </w:r>
          </w:p>
        </w:tc>
        <w:tc>
          <w:tcPr>
            <w:tcW w:w="851" w:type="dxa"/>
            <w:vAlign w:val="center"/>
          </w:tcPr>
          <w:p w14:paraId="734EF807" w14:textId="44AFEA79" w:rsidR="00B75D76" w:rsidRDefault="00B75D76" w:rsidP="00B75D76">
            <w:pPr>
              <w:pStyle w:val="ListBullet1"/>
              <w:numPr>
                <w:ilvl w:val="0"/>
                <w:numId w:val="0"/>
              </w:numPr>
              <w:spacing w:before="120" w:after="120"/>
              <w:jc w:val="center"/>
              <w:rPr>
                <w:rFonts w:asciiTheme="minorHAnsi" w:hAnsiTheme="minorHAnsi" w:cs="Arial"/>
                <w:sz w:val="22"/>
                <w:szCs w:val="22"/>
                <w:lang w:val="en-GB"/>
              </w:rPr>
            </w:pPr>
            <w:r>
              <w:rPr>
                <w:rFonts w:asciiTheme="minorHAnsi" w:hAnsiTheme="minorHAnsi" w:cs="Arial"/>
                <w:sz w:val="22"/>
                <w:szCs w:val="22"/>
                <w:lang w:val="en-GB"/>
              </w:rPr>
              <w:t>Total Price</w:t>
            </w:r>
          </w:p>
        </w:tc>
        <w:tc>
          <w:tcPr>
            <w:tcW w:w="1134" w:type="dxa"/>
            <w:vAlign w:val="center"/>
          </w:tcPr>
          <w:p w14:paraId="378E0D5E" w14:textId="03873B8D" w:rsidR="00B75D76" w:rsidRDefault="00B75D76" w:rsidP="00B75D76">
            <w:pPr>
              <w:pStyle w:val="ListBullet1"/>
              <w:numPr>
                <w:ilvl w:val="0"/>
                <w:numId w:val="0"/>
              </w:numPr>
              <w:spacing w:before="120" w:after="120"/>
              <w:jc w:val="center"/>
              <w:rPr>
                <w:rFonts w:asciiTheme="minorHAnsi" w:hAnsiTheme="minorHAnsi" w:cs="Arial"/>
                <w:sz w:val="22"/>
                <w:szCs w:val="22"/>
                <w:lang w:val="en-GB"/>
              </w:rPr>
            </w:pPr>
            <w:r>
              <w:rPr>
                <w:rFonts w:asciiTheme="minorHAnsi" w:hAnsiTheme="minorHAnsi" w:cs="Arial"/>
                <w:sz w:val="22"/>
                <w:szCs w:val="22"/>
                <w:lang w:val="en-GB"/>
              </w:rPr>
              <w:t>15%</w:t>
            </w:r>
          </w:p>
        </w:tc>
        <w:tc>
          <w:tcPr>
            <w:tcW w:w="1134" w:type="dxa"/>
            <w:vAlign w:val="center"/>
          </w:tcPr>
          <w:p w14:paraId="5FA3AD7B" w14:textId="77777777" w:rsidR="00B75D76" w:rsidRDefault="00B75D76" w:rsidP="00507B33">
            <w:pPr>
              <w:pStyle w:val="ListBullet1"/>
              <w:numPr>
                <w:ilvl w:val="0"/>
                <w:numId w:val="0"/>
              </w:numPr>
              <w:spacing w:before="120" w:after="120"/>
              <w:jc w:val="left"/>
              <w:rPr>
                <w:rFonts w:asciiTheme="minorHAnsi" w:hAnsiTheme="minorHAnsi" w:cs="Arial"/>
                <w:sz w:val="22"/>
                <w:szCs w:val="22"/>
                <w:lang w:val="en-GB"/>
              </w:rPr>
            </w:pPr>
          </w:p>
        </w:tc>
      </w:tr>
      <w:tr w:rsidR="00B75D76" w14:paraId="2B27641C" w14:textId="77777777" w:rsidTr="00B75D76">
        <w:tc>
          <w:tcPr>
            <w:tcW w:w="770" w:type="dxa"/>
            <w:vAlign w:val="center"/>
          </w:tcPr>
          <w:p w14:paraId="546E244E" w14:textId="77777777" w:rsidR="00507B33" w:rsidRDefault="00507B33" w:rsidP="00507B33">
            <w:pPr>
              <w:pStyle w:val="ListBullet1"/>
              <w:numPr>
                <w:ilvl w:val="0"/>
                <w:numId w:val="0"/>
              </w:numPr>
              <w:spacing w:before="120" w:after="120"/>
              <w:jc w:val="left"/>
              <w:rPr>
                <w:rFonts w:asciiTheme="minorHAnsi" w:hAnsiTheme="minorHAnsi" w:cs="Arial"/>
                <w:sz w:val="22"/>
                <w:szCs w:val="22"/>
                <w:lang w:val="en-GB"/>
              </w:rPr>
            </w:pPr>
            <w:r>
              <w:rPr>
                <w:rFonts w:asciiTheme="minorHAnsi" w:hAnsiTheme="minorHAnsi" w:cs="Arial"/>
                <w:sz w:val="22"/>
                <w:szCs w:val="22"/>
                <w:lang w:val="en-GB"/>
              </w:rPr>
              <w:t>Lot 3</w:t>
            </w:r>
          </w:p>
        </w:tc>
        <w:tc>
          <w:tcPr>
            <w:tcW w:w="696" w:type="dxa"/>
            <w:vAlign w:val="center"/>
          </w:tcPr>
          <w:p w14:paraId="2073B841" w14:textId="1CBE9091" w:rsidR="00507B33" w:rsidRDefault="00507B33" w:rsidP="00B75D76">
            <w:pPr>
              <w:pStyle w:val="ListBullet1"/>
              <w:numPr>
                <w:ilvl w:val="0"/>
                <w:numId w:val="0"/>
              </w:numPr>
              <w:spacing w:before="120" w:after="120"/>
              <w:jc w:val="left"/>
              <w:rPr>
                <w:rFonts w:asciiTheme="minorHAnsi" w:hAnsiTheme="minorHAnsi" w:cs="Arial"/>
                <w:sz w:val="22"/>
                <w:szCs w:val="22"/>
                <w:lang w:val="en-GB"/>
              </w:rPr>
            </w:pPr>
            <w:r>
              <w:rPr>
                <w:rFonts w:asciiTheme="minorHAnsi" w:hAnsiTheme="minorHAnsi" w:cs="Arial"/>
                <w:sz w:val="22"/>
                <w:szCs w:val="22"/>
                <w:lang w:val="en-GB"/>
              </w:rPr>
              <w:t>P</w:t>
            </w:r>
            <w:r w:rsidR="00B75D76">
              <w:rPr>
                <w:rFonts w:asciiTheme="minorHAnsi" w:hAnsiTheme="minorHAnsi" w:cs="Arial"/>
                <w:sz w:val="22"/>
                <w:szCs w:val="22"/>
                <w:vertAlign w:val="subscript"/>
                <w:lang w:val="en-GB"/>
              </w:rPr>
              <w:t>6</w:t>
            </w:r>
          </w:p>
        </w:tc>
        <w:tc>
          <w:tcPr>
            <w:tcW w:w="5191" w:type="dxa"/>
            <w:vAlign w:val="center"/>
          </w:tcPr>
          <w:p w14:paraId="12704904" w14:textId="2BB69D96" w:rsidR="00507B33" w:rsidRPr="00844CB3" w:rsidRDefault="00507B33" w:rsidP="00507B33">
            <w:pPr>
              <w:pStyle w:val="ListBullet1"/>
              <w:numPr>
                <w:ilvl w:val="0"/>
                <w:numId w:val="0"/>
              </w:numPr>
              <w:spacing w:before="120" w:after="120"/>
              <w:rPr>
                <w:rFonts w:asciiTheme="minorHAnsi" w:hAnsiTheme="minorHAnsi" w:cs="Arial"/>
                <w:b/>
                <w:sz w:val="22"/>
                <w:szCs w:val="22"/>
                <w:lang w:val="en-GB"/>
              </w:rPr>
            </w:pPr>
            <w:r>
              <w:rPr>
                <w:rFonts w:asciiTheme="minorHAnsi" w:hAnsiTheme="minorHAnsi" w:cs="Arial"/>
                <w:sz w:val="22"/>
                <w:szCs w:val="22"/>
                <w:lang w:val="en-GB"/>
              </w:rPr>
              <w:t>Ancillary</w:t>
            </w:r>
            <w:r w:rsidRPr="00CB731B">
              <w:rPr>
                <w:rFonts w:asciiTheme="minorHAnsi" w:hAnsiTheme="minorHAnsi" w:cs="Arial"/>
                <w:sz w:val="22"/>
                <w:szCs w:val="22"/>
                <w:lang w:val="en-GB"/>
              </w:rPr>
              <w:t xml:space="preserve"> </w:t>
            </w:r>
            <w:r>
              <w:rPr>
                <w:rFonts w:asciiTheme="minorHAnsi" w:hAnsiTheme="minorHAnsi" w:cs="Arial"/>
                <w:b/>
                <w:sz w:val="22"/>
                <w:szCs w:val="22"/>
                <w:lang w:val="en-GB"/>
              </w:rPr>
              <w:t>ad-hoc</w:t>
            </w:r>
            <w:r w:rsidRPr="00844CB3">
              <w:rPr>
                <w:rFonts w:asciiTheme="minorHAnsi" w:hAnsiTheme="minorHAnsi" w:cs="Arial"/>
                <w:b/>
                <w:sz w:val="22"/>
                <w:szCs w:val="22"/>
                <w:lang w:val="en-GB"/>
              </w:rPr>
              <w:t xml:space="preserve"> consulting/training services</w:t>
            </w:r>
            <w:r>
              <w:rPr>
                <w:rFonts w:asciiTheme="minorHAnsi" w:hAnsiTheme="minorHAnsi" w:cs="Arial"/>
                <w:sz w:val="22"/>
                <w:szCs w:val="22"/>
                <w:lang w:val="en-GB"/>
              </w:rPr>
              <w:t xml:space="preserve"> at the EEA (inclusive of travelling and accommodation if needed)</w:t>
            </w:r>
          </w:p>
        </w:tc>
        <w:tc>
          <w:tcPr>
            <w:tcW w:w="851" w:type="dxa"/>
            <w:vAlign w:val="center"/>
          </w:tcPr>
          <w:p w14:paraId="78ADE927" w14:textId="77777777" w:rsidR="00507B33" w:rsidRDefault="00507B33" w:rsidP="00B75D76">
            <w:pPr>
              <w:pStyle w:val="ListBullet1"/>
              <w:numPr>
                <w:ilvl w:val="0"/>
                <w:numId w:val="0"/>
              </w:numPr>
              <w:spacing w:before="120" w:after="120"/>
              <w:jc w:val="center"/>
              <w:rPr>
                <w:rFonts w:asciiTheme="minorHAnsi" w:hAnsiTheme="minorHAnsi" w:cs="Arial"/>
                <w:sz w:val="22"/>
                <w:szCs w:val="22"/>
                <w:lang w:val="en-GB"/>
              </w:rPr>
            </w:pPr>
            <w:r>
              <w:rPr>
                <w:rFonts w:asciiTheme="minorHAnsi" w:hAnsiTheme="minorHAnsi" w:cs="Arial"/>
                <w:sz w:val="22"/>
                <w:szCs w:val="22"/>
                <w:lang w:val="en-GB"/>
              </w:rPr>
              <w:t>Daily</w:t>
            </w:r>
            <w:r w:rsidRPr="00CB731B">
              <w:rPr>
                <w:rFonts w:asciiTheme="minorHAnsi" w:hAnsiTheme="minorHAnsi" w:cs="Arial"/>
                <w:sz w:val="22"/>
                <w:szCs w:val="22"/>
                <w:lang w:val="en-GB"/>
              </w:rPr>
              <w:t xml:space="preserve"> rate</w:t>
            </w:r>
          </w:p>
        </w:tc>
        <w:tc>
          <w:tcPr>
            <w:tcW w:w="1134" w:type="dxa"/>
            <w:vAlign w:val="center"/>
          </w:tcPr>
          <w:p w14:paraId="42D6810B" w14:textId="1AA092FB" w:rsidR="00507B33" w:rsidRDefault="00F87C18" w:rsidP="00B75D76">
            <w:pPr>
              <w:pStyle w:val="ListBullet1"/>
              <w:numPr>
                <w:ilvl w:val="0"/>
                <w:numId w:val="0"/>
              </w:numPr>
              <w:spacing w:before="120" w:after="120"/>
              <w:jc w:val="center"/>
              <w:rPr>
                <w:rFonts w:asciiTheme="minorHAnsi" w:hAnsiTheme="minorHAnsi" w:cs="Arial"/>
                <w:sz w:val="22"/>
                <w:szCs w:val="22"/>
                <w:lang w:val="en-GB"/>
              </w:rPr>
            </w:pPr>
            <w:r>
              <w:rPr>
                <w:rFonts w:asciiTheme="minorHAnsi" w:hAnsiTheme="minorHAnsi" w:cs="Arial"/>
                <w:sz w:val="22"/>
                <w:szCs w:val="22"/>
                <w:lang w:val="en-GB"/>
              </w:rPr>
              <w:t>15%</w:t>
            </w:r>
          </w:p>
        </w:tc>
        <w:tc>
          <w:tcPr>
            <w:tcW w:w="1134" w:type="dxa"/>
            <w:vAlign w:val="center"/>
          </w:tcPr>
          <w:p w14:paraId="3A2150D9" w14:textId="77777777" w:rsidR="00507B33" w:rsidRDefault="00507B33" w:rsidP="00507B33">
            <w:pPr>
              <w:pStyle w:val="ListBullet1"/>
              <w:numPr>
                <w:ilvl w:val="0"/>
                <w:numId w:val="0"/>
              </w:numPr>
              <w:spacing w:before="120" w:after="120"/>
              <w:jc w:val="left"/>
              <w:rPr>
                <w:rFonts w:asciiTheme="minorHAnsi" w:hAnsiTheme="minorHAnsi" w:cs="Arial"/>
                <w:sz w:val="22"/>
                <w:szCs w:val="22"/>
                <w:lang w:val="en-GB"/>
              </w:rPr>
            </w:pPr>
          </w:p>
        </w:tc>
      </w:tr>
    </w:tbl>
    <w:p w14:paraId="21384065" w14:textId="77777777" w:rsidR="00EE04B4" w:rsidRDefault="00EE04B4" w:rsidP="005F1495">
      <w:pPr>
        <w:pStyle w:val="ListBullet1"/>
        <w:numPr>
          <w:ilvl w:val="0"/>
          <w:numId w:val="0"/>
        </w:numPr>
        <w:rPr>
          <w:rFonts w:asciiTheme="minorHAnsi" w:hAnsiTheme="minorHAnsi" w:cs="Arial"/>
          <w:sz w:val="22"/>
          <w:szCs w:val="22"/>
          <w:lang w:val="en-GB"/>
        </w:rPr>
      </w:pPr>
    </w:p>
    <w:p w14:paraId="060B1B57" w14:textId="77777777" w:rsidR="005F1495" w:rsidRPr="00CB731B" w:rsidRDefault="005F1495" w:rsidP="005F1495">
      <w:pPr>
        <w:pStyle w:val="ListBullet1"/>
        <w:numPr>
          <w:ilvl w:val="0"/>
          <w:numId w:val="0"/>
        </w:numPr>
        <w:rPr>
          <w:rFonts w:asciiTheme="minorHAnsi" w:hAnsiTheme="minorHAnsi" w:cs="Arial"/>
          <w:sz w:val="22"/>
          <w:szCs w:val="22"/>
          <w:lang w:val="en-GB"/>
        </w:rPr>
      </w:pPr>
      <w:r w:rsidRPr="00CB731B">
        <w:rPr>
          <w:rFonts w:asciiTheme="minorHAnsi" w:hAnsiTheme="minorHAnsi" w:cs="Arial"/>
          <w:b/>
          <w:sz w:val="22"/>
          <w:szCs w:val="22"/>
          <w:lang w:val="en-GB"/>
        </w:rPr>
        <w:t>For each category above</w:t>
      </w:r>
      <w:r w:rsidRPr="00CB731B">
        <w:rPr>
          <w:rFonts w:asciiTheme="minorHAnsi" w:hAnsiTheme="minorHAnsi" w:cs="Arial"/>
          <w:sz w:val="22"/>
          <w:szCs w:val="22"/>
          <w:lang w:val="en-GB"/>
        </w:rPr>
        <w:t>, tenders meeting all mandatory requirements including the minima for technical merit will score points in function of the following formula Ps = (</w:t>
      </w:r>
      <w:proofErr w:type="spellStart"/>
      <w:r w:rsidRPr="00CB731B">
        <w:rPr>
          <w:rFonts w:asciiTheme="minorHAnsi" w:hAnsiTheme="minorHAnsi" w:cs="Arial"/>
          <w:sz w:val="22"/>
          <w:szCs w:val="22"/>
          <w:lang w:val="en-GB"/>
        </w:rPr>
        <w:t>Ps</w:t>
      </w:r>
      <w:r w:rsidRPr="00CB731B">
        <w:rPr>
          <w:rFonts w:asciiTheme="minorHAnsi" w:hAnsiTheme="minorHAnsi" w:cs="Arial"/>
          <w:sz w:val="22"/>
          <w:szCs w:val="22"/>
          <w:vertAlign w:val="subscript"/>
          <w:lang w:val="en-GB"/>
        </w:rPr>
        <w:t>min</w:t>
      </w:r>
      <w:proofErr w:type="spellEnd"/>
      <w:r w:rsidRPr="00CB731B">
        <w:rPr>
          <w:rFonts w:asciiTheme="minorHAnsi" w:hAnsiTheme="minorHAnsi" w:cs="Arial"/>
          <w:sz w:val="22"/>
          <w:szCs w:val="22"/>
          <w:lang w:val="en-GB"/>
        </w:rPr>
        <w:t xml:space="preserve"> / Ps</w:t>
      </w:r>
      <w:r w:rsidRPr="00CB731B">
        <w:rPr>
          <w:rFonts w:asciiTheme="minorHAnsi" w:hAnsiTheme="minorHAnsi" w:cs="Arial"/>
          <w:sz w:val="22"/>
          <w:szCs w:val="22"/>
          <w:vertAlign w:val="subscript"/>
          <w:lang w:val="en-GB"/>
        </w:rPr>
        <w:t>0</w:t>
      </w:r>
      <w:r w:rsidRPr="00CB731B">
        <w:rPr>
          <w:rFonts w:asciiTheme="minorHAnsi" w:hAnsiTheme="minorHAnsi" w:cs="Arial"/>
          <w:sz w:val="22"/>
          <w:szCs w:val="22"/>
          <w:lang w:val="en-GB"/>
        </w:rPr>
        <w:t xml:space="preserve">) x </w:t>
      </w:r>
      <w:r w:rsidR="008A64E1" w:rsidRPr="00CB731B">
        <w:rPr>
          <w:rFonts w:asciiTheme="minorHAnsi" w:hAnsiTheme="minorHAnsi" w:cs="Arial"/>
          <w:sz w:val="22"/>
          <w:szCs w:val="22"/>
          <w:lang w:val="en-GB"/>
        </w:rPr>
        <w:t>3</w:t>
      </w:r>
      <w:r w:rsidRPr="00CB731B">
        <w:rPr>
          <w:rFonts w:asciiTheme="minorHAnsi" w:hAnsiTheme="minorHAnsi" w:cs="Arial"/>
          <w:sz w:val="22"/>
          <w:szCs w:val="22"/>
          <w:lang w:val="en-GB"/>
        </w:rPr>
        <w:t xml:space="preserve">0 x weight percentage, where </w:t>
      </w:r>
    </w:p>
    <w:p w14:paraId="7324985E" w14:textId="77777777" w:rsidR="005F1495" w:rsidRPr="00CB731B" w:rsidRDefault="005F1495" w:rsidP="005F1495">
      <w:pPr>
        <w:pStyle w:val="ListBullet1"/>
        <w:numPr>
          <w:ilvl w:val="0"/>
          <w:numId w:val="0"/>
        </w:numPr>
        <w:rPr>
          <w:rFonts w:asciiTheme="minorHAnsi" w:hAnsiTheme="minorHAnsi" w:cs="Arial"/>
          <w:sz w:val="22"/>
          <w:szCs w:val="22"/>
          <w:lang w:val="en-GB"/>
        </w:rPr>
      </w:pPr>
      <w:r w:rsidRPr="00CB731B">
        <w:rPr>
          <w:rFonts w:asciiTheme="minorHAnsi" w:hAnsiTheme="minorHAnsi" w:cs="Arial"/>
          <w:sz w:val="22"/>
          <w:szCs w:val="22"/>
          <w:lang w:val="en-GB"/>
        </w:rPr>
        <w:t>Ps = score for price of service,</w:t>
      </w:r>
    </w:p>
    <w:p w14:paraId="5DF63E17" w14:textId="77777777" w:rsidR="005F1495" w:rsidRPr="00CB731B" w:rsidRDefault="005F1495" w:rsidP="005F1495">
      <w:pPr>
        <w:pStyle w:val="ListBullet1"/>
        <w:numPr>
          <w:ilvl w:val="0"/>
          <w:numId w:val="0"/>
        </w:numPr>
        <w:rPr>
          <w:rFonts w:asciiTheme="minorHAnsi" w:hAnsiTheme="minorHAnsi" w:cs="Arial"/>
          <w:sz w:val="22"/>
          <w:szCs w:val="22"/>
          <w:lang w:val="en-GB"/>
        </w:rPr>
      </w:pPr>
      <w:proofErr w:type="spellStart"/>
      <w:r w:rsidRPr="00CB731B">
        <w:rPr>
          <w:rFonts w:asciiTheme="minorHAnsi" w:hAnsiTheme="minorHAnsi" w:cs="Arial"/>
          <w:sz w:val="22"/>
          <w:szCs w:val="22"/>
          <w:lang w:val="en-GB"/>
        </w:rPr>
        <w:t>Ps</w:t>
      </w:r>
      <w:r w:rsidRPr="00CB731B">
        <w:rPr>
          <w:rFonts w:asciiTheme="minorHAnsi" w:hAnsiTheme="minorHAnsi" w:cs="Arial"/>
          <w:sz w:val="22"/>
          <w:szCs w:val="22"/>
          <w:vertAlign w:val="subscript"/>
          <w:lang w:val="en-GB"/>
        </w:rPr>
        <w:t>min</w:t>
      </w:r>
      <w:proofErr w:type="spellEnd"/>
      <w:r w:rsidRPr="00CB731B">
        <w:rPr>
          <w:rFonts w:asciiTheme="minorHAnsi" w:hAnsiTheme="minorHAnsi" w:cs="Arial"/>
          <w:sz w:val="22"/>
          <w:szCs w:val="22"/>
          <w:lang w:val="en-GB"/>
        </w:rPr>
        <w:t xml:space="preserve"> = the lowest price offered amongst the tenders received,</w:t>
      </w:r>
    </w:p>
    <w:p w14:paraId="4AB8E095" w14:textId="77777777" w:rsidR="005F1495" w:rsidRPr="00CB731B" w:rsidRDefault="005F1495" w:rsidP="005F1495">
      <w:pPr>
        <w:pStyle w:val="ListBullet1"/>
        <w:numPr>
          <w:ilvl w:val="0"/>
          <w:numId w:val="0"/>
        </w:numPr>
        <w:rPr>
          <w:rFonts w:asciiTheme="minorHAnsi" w:hAnsiTheme="minorHAnsi" w:cs="Arial"/>
          <w:sz w:val="22"/>
          <w:szCs w:val="22"/>
          <w:lang w:val="en-GB"/>
        </w:rPr>
      </w:pPr>
      <w:r w:rsidRPr="00CB731B">
        <w:rPr>
          <w:rFonts w:asciiTheme="minorHAnsi" w:hAnsiTheme="minorHAnsi" w:cs="Arial"/>
          <w:sz w:val="22"/>
          <w:szCs w:val="22"/>
          <w:lang w:val="en-GB"/>
        </w:rPr>
        <w:t>Ps</w:t>
      </w:r>
      <w:r w:rsidRPr="00CB731B">
        <w:rPr>
          <w:rFonts w:asciiTheme="minorHAnsi" w:hAnsiTheme="minorHAnsi" w:cs="Arial"/>
          <w:sz w:val="22"/>
          <w:szCs w:val="22"/>
          <w:vertAlign w:val="subscript"/>
          <w:lang w:val="en-GB"/>
        </w:rPr>
        <w:t>0</w:t>
      </w:r>
      <w:r w:rsidRPr="00CB731B">
        <w:rPr>
          <w:rFonts w:asciiTheme="minorHAnsi" w:hAnsiTheme="minorHAnsi" w:cs="Arial"/>
          <w:sz w:val="22"/>
          <w:szCs w:val="22"/>
          <w:lang w:val="en-GB"/>
        </w:rPr>
        <w:t xml:space="preserve"> = the price of the tender being considered</w:t>
      </w:r>
    </w:p>
    <w:p w14:paraId="318C8102" w14:textId="3708630D" w:rsidR="005F1495" w:rsidRPr="00CB731B" w:rsidRDefault="005F1495" w:rsidP="005F1495">
      <w:pPr>
        <w:pStyle w:val="ListBullet1"/>
        <w:numPr>
          <w:ilvl w:val="0"/>
          <w:numId w:val="0"/>
        </w:numPr>
        <w:rPr>
          <w:rFonts w:asciiTheme="minorHAnsi" w:hAnsiTheme="minorHAnsi" w:cs="Arial"/>
          <w:sz w:val="22"/>
          <w:szCs w:val="22"/>
          <w:lang w:val="en-GB"/>
        </w:rPr>
      </w:pPr>
      <w:r w:rsidRPr="00CB731B">
        <w:rPr>
          <w:rFonts w:asciiTheme="minorHAnsi" w:hAnsiTheme="minorHAnsi" w:cs="Arial"/>
          <w:sz w:val="22"/>
          <w:szCs w:val="22"/>
          <w:lang w:val="en-GB"/>
        </w:rPr>
        <w:lastRenderedPageBreak/>
        <w:t xml:space="preserve">The Price </w:t>
      </w:r>
      <w:r w:rsidR="00EE04B4" w:rsidRPr="00CB731B">
        <w:rPr>
          <w:rFonts w:asciiTheme="minorHAnsi" w:hAnsiTheme="minorHAnsi" w:cs="Arial"/>
          <w:sz w:val="22"/>
          <w:szCs w:val="22"/>
          <w:lang w:val="en-GB"/>
        </w:rPr>
        <w:t xml:space="preserve">score for the provision of the </w:t>
      </w:r>
      <w:r w:rsidR="00435336">
        <w:rPr>
          <w:rFonts w:asciiTheme="minorHAnsi" w:hAnsiTheme="minorHAnsi" w:cs="Arial"/>
          <w:sz w:val="22"/>
          <w:szCs w:val="22"/>
          <w:lang w:val="en-GB"/>
        </w:rPr>
        <w:t>r</w:t>
      </w:r>
      <w:r w:rsidR="00EE04B4" w:rsidRPr="00CB731B">
        <w:rPr>
          <w:rFonts w:asciiTheme="minorHAnsi" w:hAnsiTheme="minorHAnsi" w:cs="Arial"/>
          <w:sz w:val="22"/>
          <w:szCs w:val="22"/>
          <w:lang w:val="en-GB"/>
        </w:rPr>
        <w:t xml:space="preserve"> services </w:t>
      </w:r>
      <w:r w:rsidRPr="00CB731B">
        <w:rPr>
          <w:rFonts w:asciiTheme="minorHAnsi" w:hAnsiTheme="minorHAnsi" w:cs="Arial"/>
          <w:sz w:val="22"/>
          <w:szCs w:val="22"/>
          <w:lang w:val="en-GB"/>
        </w:rPr>
        <w:t xml:space="preserve">(P) is the sum of the </w:t>
      </w:r>
      <w:r w:rsidR="00B75D76">
        <w:rPr>
          <w:rFonts w:asciiTheme="minorHAnsi" w:hAnsiTheme="minorHAnsi" w:cs="Arial"/>
          <w:sz w:val="22"/>
          <w:szCs w:val="22"/>
          <w:lang w:val="en-GB"/>
        </w:rPr>
        <w:t>6</w:t>
      </w:r>
      <w:r w:rsidR="00507B33">
        <w:rPr>
          <w:rFonts w:asciiTheme="minorHAnsi" w:hAnsiTheme="minorHAnsi" w:cs="Arial"/>
          <w:sz w:val="22"/>
          <w:szCs w:val="22"/>
          <w:lang w:val="en-GB"/>
        </w:rPr>
        <w:t xml:space="preserve"> </w:t>
      </w:r>
      <w:r w:rsidR="008A64E1" w:rsidRPr="00CB731B">
        <w:rPr>
          <w:rFonts w:asciiTheme="minorHAnsi" w:hAnsiTheme="minorHAnsi" w:cs="Arial"/>
          <w:sz w:val="22"/>
          <w:szCs w:val="22"/>
          <w:lang w:val="en-GB"/>
        </w:rPr>
        <w:t>(</w:t>
      </w:r>
      <w:r w:rsidR="00B75D76">
        <w:rPr>
          <w:rFonts w:asciiTheme="minorHAnsi" w:hAnsiTheme="minorHAnsi" w:cs="Arial"/>
          <w:sz w:val="22"/>
          <w:szCs w:val="22"/>
          <w:lang w:val="en-GB"/>
        </w:rPr>
        <w:t>six</w:t>
      </w:r>
      <w:r w:rsidR="008A64E1" w:rsidRPr="00CB731B">
        <w:rPr>
          <w:rFonts w:asciiTheme="minorHAnsi" w:hAnsiTheme="minorHAnsi" w:cs="Arial"/>
          <w:sz w:val="22"/>
          <w:szCs w:val="22"/>
          <w:lang w:val="en-GB"/>
        </w:rPr>
        <w:t>)</w:t>
      </w:r>
      <w:r w:rsidRPr="00CB731B">
        <w:rPr>
          <w:rFonts w:asciiTheme="minorHAnsi" w:hAnsiTheme="minorHAnsi" w:cs="Arial"/>
          <w:sz w:val="22"/>
          <w:szCs w:val="22"/>
          <w:lang w:val="en-GB"/>
        </w:rPr>
        <w:t xml:space="preserve"> P</w:t>
      </w:r>
      <w:r w:rsidRPr="00CB731B">
        <w:rPr>
          <w:rFonts w:asciiTheme="minorHAnsi" w:hAnsiTheme="minorHAnsi" w:cs="Arial"/>
          <w:sz w:val="22"/>
          <w:szCs w:val="22"/>
          <w:vertAlign w:val="subscript"/>
          <w:lang w:val="en-GB"/>
        </w:rPr>
        <w:t>s</w:t>
      </w:r>
      <w:r w:rsidRPr="00CB731B">
        <w:rPr>
          <w:rFonts w:asciiTheme="minorHAnsi" w:hAnsiTheme="minorHAnsi" w:cs="Arial"/>
          <w:sz w:val="22"/>
          <w:szCs w:val="22"/>
          <w:lang w:val="en-GB"/>
        </w:rPr>
        <w:t>.</w:t>
      </w:r>
    </w:p>
    <w:p w14:paraId="763DEB23" w14:textId="77777777" w:rsidR="005F1495" w:rsidRPr="00CB731B" w:rsidRDefault="005F1495" w:rsidP="005F1495">
      <w:pPr>
        <w:pStyle w:val="ListBullet1"/>
        <w:numPr>
          <w:ilvl w:val="2"/>
          <w:numId w:val="8"/>
        </w:numPr>
        <w:rPr>
          <w:rFonts w:asciiTheme="minorHAnsi" w:hAnsiTheme="minorHAnsi" w:cs="Arial"/>
          <w:b/>
          <w:sz w:val="22"/>
          <w:szCs w:val="22"/>
          <w:lang w:val="en-GB"/>
        </w:rPr>
      </w:pPr>
      <w:r w:rsidRPr="00CB731B">
        <w:rPr>
          <w:rFonts w:asciiTheme="minorHAnsi" w:hAnsiTheme="minorHAnsi" w:cs="Arial"/>
          <w:b/>
          <w:sz w:val="22"/>
          <w:szCs w:val="22"/>
          <w:lang w:val="en-GB"/>
        </w:rPr>
        <w:t>Final assessment</w:t>
      </w:r>
    </w:p>
    <w:p w14:paraId="40728D82" w14:textId="77777777" w:rsidR="005F1495" w:rsidRPr="00CB731B" w:rsidRDefault="005F1495" w:rsidP="005F1495">
      <w:pPr>
        <w:pStyle w:val="ListBullet1"/>
        <w:numPr>
          <w:ilvl w:val="0"/>
          <w:numId w:val="0"/>
        </w:numPr>
        <w:rPr>
          <w:rFonts w:asciiTheme="minorHAnsi" w:hAnsiTheme="minorHAnsi" w:cs="Arial"/>
          <w:sz w:val="22"/>
          <w:szCs w:val="22"/>
          <w:lang w:val="en-GB"/>
        </w:rPr>
      </w:pPr>
      <w:r w:rsidRPr="00CB731B">
        <w:rPr>
          <w:rFonts w:asciiTheme="minorHAnsi" w:hAnsiTheme="minorHAnsi" w:cs="Arial"/>
          <w:sz w:val="22"/>
          <w:szCs w:val="22"/>
          <w:lang w:val="en-GB"/>
        </w:rPr>
        <w:t xml:space="preserve">A framework </w:t>
      </w:r>
      <w:r w:rsidR="00D9412F">
        <w:rPr>
          <w:rFonts w:asciiTheme="minorHAnsi" w:hAnsiTheme="minorHAnsi" w:cs="Arial"/>
          <w:sz w:val="22"/>
          <w:szCs w:val="22"/>
          <w:lang w:val="en-GB"/>
        </w:rPr>
        <w:t xml:space="preserve">service </w:t>
      </w:r>
      <w:r w:rsidRPr="00CB731B">
        <w:rPr>
          <w:rFonts w:asciiTheme="minorHAnsi" w:hAnsiTheme="minorHAnsi" w:cs="Arial"/>
          <w:sz w:val="22"/>
          <w:szCs w:val="22"/>
          <w:lang w:val="en-GB"/>
        </w:rPr>
        <w:t>contract will be awarded to the tenderer whose tender achieves the highest total score for technical merit and price (TM + P). Should tenders obtain the same final score and tie for first place, the winning tender will be decided on the basis of the highest score achieved for price.</w:t>
      </w:r>
    </w:p>
    <w:p w14:paraId="05AB8E5F" w14:textId="77777777" w:rsidR="005F1495" w:rsidRPr="00CB731B" w:rsidRDefault="005F1495" w:rsidP="005F1495">
      <w:pPr>
        <w:pStyle w:val="ListBullet1"/>
        <w:numPr>
          <w:ilvl w:val="0"/>
          <w:numId w:val="0"/>
        </w:numPr>
        <w:rPr>
          <w:rFonts w:asciiTheme="minorHAnsi" w:hAnsiTheme="minorHAnsi" w:cs="Arial"/>
          <w:b/>
          <w:sz w:val="22"/>
          <w:szCs w:val="22"/>
          <w:lang w:val="en-GB"/>
        </w:rPr>
      </w:pPr>
      <w:r w:rsidRPr="00CB731B">
        <w:rPr>
          <w:rFonts w:asciiTheme="minorHAnsi" w:hAnsiTheme="minorHAnsi" w:cs="Arial"/>
          <w:b/>
          <w:sz w:val="22"/>
          <w:szCs w:val="22"/>
          <w:lang w:val="en-GB"/>
        </w:rPr>
        <w:t>10.</w:t>
      </w:r>
      <w:r w:rsidRPr="00CB731B">
        <w:rPr>
          <w:rFonts w:asciiTheme="minorHAnsi" w:hAnsiTheme="minorHAnsi" w:cs="Arial"/>
          <w:b/>
          <w:sz w:val="22"/>
          <w:szCs w:val="22"/>
          <w:lang w:val="en-GB"/>
        </w:rPr>
        <w:tab/>
        <w:t>Performance</w:t>
      </w:r>
    </w:p>
    <w:p w14:paraId="21817355" w14:textId="77777777" w:rsidR="005F1495" w:rsidRPr="00CB731B" w:rsidRDefault="005F1495" w:rsidP="005F1495">
      <w:pPr>
        <w:pStyle w:val="ListBullet1"/>
        <w:numPr>
          <w:ilvl w:val="0"/>
          <w:numId w:val="0"/>
        </w:numPr>
        <w:spacing w:before="120" w:after="120"/>
        <w:rPr>
          <w:rFonts w:asciiTheme="minorHAnsi" w:hAnsiTheme="minorHAnsi" w:cs="Arial"/>
          <w:sz w:val="22"/>
          <w:szCs w:val="22"/>
          <w:lang w:val="en-GB"/>
        </w:rPr>
      </w:pPr>
      <w:r w:rsidRPr="00CB731B">
        <w:rPr>
          <w:rFonts w:asciiTheme="minorHAnsi" w:hAnsiTheme="minorHAnsi" w:cs="Arial"/>
          <w:sz w:val="22"/>
          <w:szCs w:val="22"/>
          <w:lang w:val="en-GB"/>
        </w:rPr>
        <w:t xml:space="preserve">Competence in both selection and award criteria must be maintained throughout the framework contract. Should the contractor fail to do this during the validity of the framework contract, </w:t>
      </w:r>
      <w:r w:rsidR="00EE04B4" w:rsidRPr="00CB731B">
        <w:rPr>
          <w:rFonts w:asciiTheme="minorHAnsi" w:hAnsiTheme="minorHAnsi" w:cs="Arial"/>
          <w:sz w:val="22"/>
          <w:szCs w:val="22"/>
          <w:lang w:val="en-GB"/>
        </w:rPr>
        <w:t xml:space="preserve">the </w:t>
      </w:r>
      <w:r w:rsidRPr="00CB731B">
        <w:rPr>
          <w:rFonts w:asciiTheme="minorHAnsi" w:hAnsiTheme="minorHAnsi" w:cs="Arial"/>
          <w:sz w:val="22"/>
          <w:szCs w:val="22"/>
          <w:lang w:val="en-GB"/>
        </w:rPr>
        <w:t>EEA reserve</w:t>
      </w:r>
      <w:r w:rsidR="00EE04B4" w:rsidRPr="00CB731B">
        <w:rPr>
          <w:rFonts w:asciiTheme="minorHAnsi" w:hAnsiTheme="minorHAnsi" w:cs="Arial"/>
          <w:sz w:val="22"/>
          <w:szCs w:val="22"/>
          <w:lang w:val="en-GB"/>
        </w:rPr>
        <w:t>s</w:t>
      </w:r>
      <w:r w:rsidRPr="00CB731B">
        <w:rPr>
          <w:rFonts w:asciiTheme="minorHAnsi" w:hAnsiTheme="minorHAnsi" w:cs="Arial"/>
          <w:sz w:val="22"/>
          <w:szCs w:val="22"/>
          <w:lang w:val="en-GB"/>
        </w:rPr>
        <w:t xml:space="preserve"> the right to refuse any </w:t>
      </w:r>
      <w:r w:rsidR="00D9412F">
        <w:rPr>
          <w:rFonts w:asciiTheme="minorHAnsi" w:hAnsiTheme="minorHAnsi" w:cs="Arial"/>
          <w:sz w:val="22"/>
          <w:szCs w:val="22"/>
          <w:lang w:val="en-GB"/>
        </w:rPr>
        <w:t>consultant</w:t>
      </w:r>
      <w:r w:rsidRPr="00CB731B">
        <w:rPr>
          <w:rFonts w:asciiTheme="minorHAnsi" w:hAnsiTheme="minorHAnsi" w:cs="Arial"/>
          <w:sz w:val="22"/>
          <w:szCs w:val="22"/>
          <w:lang w:val="en-GB"/>
        </w:rPr>
        <w:t xml:space="preserve"> if performance is not satisfactory and/or to choose another vender from the tenders.</w:t>
      </w:r>
    </w:p>
    <w:p w14:paraId="7E324CC8" w14:textId="77777777" w:rsidR="005F1495" w:rsidRPr="00CB731B" w:rsidRDefault="005F1495" w:rsidP="005F1495">
      <w:pPr>
        <w:pStyle w:val="ListBullet1"/>
        <w:numPr>
          <w:ilvl w:val="0"/>
          <w:numId w:val="0"/>
        </w:numPr>
        <w:spacing w:before="120" w:after="120"/>
        <w:rPr>
          <w:rFonts w:asciiTheme="minorHAnsi" w:hAnsiTheme="minorHAnsi" w:cs="Arial"/>
          <w:b/>
          <w:sz w:val="22"/>
          <w:szCs w:val="22"/>
          <w:lang w:val="en-GB"/>
        </w:rPr>
      </w:pPr>
      <w:r w:rsidRPr="00CB731B">
        <w:rPr>
          <w:rFonts w:asciiTheme="minorHAnsi" w:hAnsiTheme="minorHAnsi" w:cs="Arial"/>
          <w:b/>
          <w:sz w:val="22"/>
          <w:szCs w:val="22"/>
          <w:lang w:val="en-GB"/>
        </w:rPr>
        <w:t>11.</w:t>
      </w:r>
      <w:r w:rsidRPr="00CB731B">
        <w:rPr>
          <w:rFonts w:asciiTheme="minorHAnsi" w:hAnsiTheme="minorHAnsi" w:cs="Arial"/>
          <w:b/>
          <w:sz w:val="22"/>
          <w:szCs w:val="22"/>
          <w:lang w:val="en-GB"/>
        </w:rPr>
        <w:tab/>
        <w:t>Environmental Considerations</w:t>
      </w:r>
    </w:p>
    <w:p w14:paraId="6AB88ABE" w14:textId="77777777" w:rsidR="005F1495" w:rsidRPr="00CB731B" w:rsidRDefault="005F1495" w:rsidP="005F1495">
      <w:pPr>
        <w:spacing w:before="120" w:after="120"/>
        <w:rPr>
          <w:rFonts w:asciiTheme="minorHAnsi" w:hAnsiTheme="minorHAnsi" w:cs="Arial"/>
          <w:iCs/>
          <w:sz w:val="22"/>
          <w:szCs w:val="22"/>
          <w:lang w:val="en-GB"/>
        </w:rPr>
      </w:pPr>
      <w:r w:rsidRPr="00CB731B">
        <w:rPr>
          <w:rFonts w:asciiTheme="minorHAnsi" w:hAnsiTheme="minorHAnsi" w:cs="Arial"/>
          <w:iCs/>
          <w:sz w:val="22"/>
          <w:szCs w:val="22"/>
          <w:lang w:val="en-GB"/>
        </w:rPr>
        <w:t>The EEA runs a certified environmental management system (EMAS) and aims to minimise the environmental impact of all its activities, including those carried out under contract. The future contractor will, therefore, be requested to consider the EEA environmental management guidelines in the implementation of the contract, in particular, those relating to business travel, electronic means of communication, paper and energy consumption. Further information on the EMAS system can be found on the EEA homepage:</w:t>
      </w:r>
    </w:p>
    <w:p w14:paraId="44AF7F0E" w14:textId="77777777" w:rsidR="005F1495" w:rsidRPr="00CB731B" w:rsidRDefault="007646AC" w:rsidP="005F1495">
      <w:pPr>
        <w:spacing w:before="120" w:after="120"/>
        <w:rPr>
          <w:rFonts w:asciiTheme="minorHAnsi" w:hAnsiTheme="minorHAnsi" w:cs="Arial"/>
          <w:iCs/>
          <w:sz w:val="22"/>
          <w:szCs w:val="22"/>
          <w:lang w:val="en-GB"/>
        </w:rPr>
      </w:pPr>
      <w:hyperlink r:id="rId10" w:history="1">
        <w:r w:rsidR="005F1495" w:rsidRPr="00CB731B">
          <w:rPr>
            <w:rStyle w:val="Hyperlink"/>
            <w:rFonts w:asciiTheme="minorHAnsi" w:hAnsiTheme="minorHAnsi" w:cs="Arial"/>
            <w:iCs/>
            <w:sz w:val="22"/>
            <w:szCs w:val="22"/>
            <w:lang w:val="en-GB"/>
          </w:rPr>
          <w:t>http://www.eea.europa.eu/documents/emas</w:t>
        </w:r>
      </w:hyperlink>
      <w:r w:rsidR="005F1495" w:rsidRPr="00CB731B">
        <w:rPr>
          <w:rFonts w:asciiTheme="minorHAnsi" w:hAnsiTheme="minorHAnsi" w:cs="Arial"/>
          <w:iCs/>
          <w:sz w:val="22"/>
          <w:szCs w:val="22"/>
          <w:lang w:val="en-GB"/>
        </w:rPr>
        <w:t>.</w:t>
      </w:r>
    </w:p>
    <w:p w14:paraId="1BAA025F" w14:textId="77777777" w:rsidR="005F1495" w:rsidRPr="00CB731B" w:rsidRDefault="005F1495" w:rsidP="005F1495">
      <w:pPr>
        <w:spacing w:before="120" w:after="120"/>
        <w:rPr>
          <w:rFonts w:asciiTheme="minorHAnsi" w:hAnsiTheme="minorHAnsi" w:cs="Arial"/>
          <w:iCs/>
          <w:sz w:val="22"/>
          <w:szCs w:val="22"/>
          <w:lang w:val="en-GB"/>
        </w:rPr>
      </w:pPr>
      <w:r w:rsidRPr="00CB731B">
        <w:rPr>
          <w:rFonts w:asciiTheme="minorHAnsi" w:hAnsiTheme="minorHAnsi" w:cs="Arial"/>
          <w:iCs/>
          <w:sz w:val="22"/>
          <w:szCs w:val="22"/>
          <w:lang w:val="en-GB"/>
        </w:rPr>
        <w:t>Moreover, it is strongly recommended that tenders are submitted in an environmentally friendly way, e.g., by choosing a simple and clear structure (list of contents and consecutive page numbering), double-sided printing, limiting attachments to what is required in the technical specifications (no additional material) and avoiding plastic folders or binders.</w:t>
      </w:r>
    </w:p>
    <w:p w14:paraId="6429B886" w14:textId="77777777" w:rsidR="005F1495" w:rsidRPr="00CB731B" w:rsidRDefault="005F1495" w:rsidP="005F1495">
      <w:pPr>
        <w:pStyle w:val="ListBullet1"/>
        <w:numPr>
          <w:ilvl w:val="0"/>
          <w:numId w:val="0"/>
        </w:numPr>
        <w:spacing w:before="120" w:after="120"/>
        <w:rPr>
          <w:rFonts w:asciiTheme="minorHAnsi" w:hAnsiTheme="minorHAnsi" w:cs="Arial"/>
          <w:b/>
          <w:sz w:val="22"/>
          <w:szCs w:val="22"/>
          <w:lang w:val="en-GB"/>
        </w:rPr>
      </w:pPr>
      <w:r w:rsidRPr="00CB731B">
        <w:rPr>
          <w:rFonts w:asciiTheme="minorHAnsi" w:hAnsiTheme="minorHAnsi" w:cs="Arial"/>
          <w:b/>
          <w:sz w:val="22"/>
          <w:szCs w:val="22"/>
          <w:lang w:val="en-GB"/>
        </w:rPr>
        <w:t>12.</w:t>
      </w:r>
      <w:r w:rsidRPr="00CB731B">
        <w:rPr>
          <w:rFonts w:asciiTheme="minorHAnsi" w:hAnsiTheme="minorHAnsi" w:cs="Arial"/>
          <w:b/>
          <w:sz w:val="22"/>
          <w:szCs w:val="22"/>
          <w:lang w:val="en-GB"/>
        </w:rPr>
        <w:tab/>
        <w:t>Annexes</w:t>
      </w:r>
    </w:p>
    <w:p w14:paraId="2F98C77E" w14:textId="77777777" w:rsidR="005F1495" w:rsidRPr="00CB731B" w:rsidRDefault="005F1495" w:rsidP="005F1495">
      <w:pPr>
        <w:pStyle w:val="ListBullet1"/>
        <w:numPr>
          <w:ilvl w:val="0"/>
          <w:numId w:val="0"/>
        </w:numPr>
        <w:spacing w:before="120" w:after="120"/>
        <w:rPr>
          <w:rFonts w:asciiTheme="minorHAnsi" w:hAnsiTheme="minorHAnsi" w:cs="Arial"/>
          <w:sz w:val="22"/>
          <w:szCs w:val="22"/>
          <w:lang w:val="en-GB"/>
        </w:rPr>
      </w:pPr>
      <w:r w:rsidRPr="00CB731B">
        <w:rPr>
          <w:rFonts w:asciiTheme="minorHAnsi" w:hAnsiTheme="minorHAnsi" w:cs="Arial"/>
          <w:sz w:val="22"/>
          <w:szCs w:val="22"/>
          <w:lang w:val="en-GB"/>
        </w:rPr>
        <w:t>Annex 1: Tender submission form</w:t>
      </w:r>
    </w:p>
    <w:p w14:paraId="132A0C4F" w14:textId="77777777" w:rsidR="005F1495" w:rsidRPr="00CB731B" w:rsidRDefault="005F1495" w:rsidP="005F1495">
      <w:pPr>
        <w:pStyle w:val="ListBullet1"/>
        <w:numPr>
          <w:ilvl w:val="0"/>
          <w:numId w:val="0"/>
        </w:numPr>
        <w:spacing w:before="120" w:after="120"/>
        <w:rPr>
          <w:rFonts w:asciiTheme="minorHAnsi" w:hAnsiTheme="minorHAnsi" w:cs="Arial"/>
          <w:sz w:val="22"/>
          <w:szCs w:val="22"/>
          <w:lang w:val="en-GB"/>
        </w:rPr>
      </w:pPr>
      <w:r w:rsidRPr="00CB731B">
        <w:rPr>
          <w:rFonts w:asciiTheme="minorHAnsi" w:hAnsiTheme="minorHAnsi" w:cs="Arial"/>
          <w:sz w:val="22"/>
          <w:szCs w:val="22"/>
          <w:lang w:val="en-GB"/>
        </w:rPr>
        <w:t>Annex 2: Declaration on exclusion criteria</w:t>
      </w:r>
    </w:p>
    <w:p w14:paraId="4F26FCE1" w14:textId="77777777" w:rsidR="005F1495" w:rsidRPr="00CB731B" w:rsidRDefault="005F1495" w:rsidP="005F1495">
      <w:pPr>
        <w:pStyle w:val="ListBullet1"/>
        <w:numPr>
          <w:ilvl w:val="0"/>
          <w:numId w:val="0"/>
        </w:numPr>
        <w:spacing w:before="120" w:after="120"/>
        <w:rPr>
          <w:rFonts w:asciiTheme="minorHAnsi" w:hAnsiTheme="minorHAnsi" w:cs="Arial"/>
          <w:sz w:val="22"/>
          <w:szCs w:val="22"/>
          <w:lang w:val="en-GB"/>
        </w:rPr>
      </w:pPr>
      <w:r w:rsidRPr="00CB731B">
        <w:rPr>
          <w:rFonts w:asciiTheme="minorHAnsi" w:hAnsiTheme="minorHAnsi" w:cs="Arial"/>
          <w:sz w:val="22"/>
          <w:szCs w:val="22"/>
          <w:lang w:val="en-GB"/>
        </w:rPr>
        <w:t xml:space="preserve">Annex 3: Legal entity form </w:t>
      </w:r>
    </w:p>
    <w:p w14:paraId="25C016D6" w14:textId="77777777" w:rsidR="005F1495" w:rsidRPr="00CB731B" w:rsidRDefault="005F1495" w:rsidP="005F1495">
      <w:pPr>
        <w:pStyle w:val="ListBullet1"/>
        <w:numPr>
          <w:ilvl w:val="0"/>
          <w:numId w:val="0"/>
        </w:numPr>
        <w:spacing w:before="120" w:after="120"/>
        <w:rPr>
          <w:rFonts w:asciiTheme="minorHAnsi" w:hAnsiTheme="minorHAnsi" w:cs="Arial"/>
          <w:sz w:val="22"/>
          <w:szCs w:val="22"/>
          <w:lang w:val="en-GB"/>
        </w:rPr>
      </w:pPr>
      <w:r w:rsidRPr="00CB731B">
        <w:rPr>
          <w:rFonts w:asciiTheme="minorHAnsi" w:hAnsiTheme="minorHAnsi" w:cs="Arial"/>
          <w:sz w:val="22"/>
          <w:szCs w:val="22"/>
          <w:lang w:val="en-GB"/>
        </w:rPr>
        <w:t>Annex 4: Financial identification form</w:t>
      </w:r>
    </w:p>
    <w:p w14:paraId="5538D413" w14:textId="77777777" w:rsidR="005F1495" w:rsidRPr="00CB731B" w:rsidRDefault="005F1495" w:rsidP="005F1495">
      <w:pPr>
        <w:pStyle w:val="ListBullet1"/>
        <w:numPr>
          <w:ilvl w:val="0"/>
          <w:numId w:val="0"/>
        </w:numPr>
        <w:spacing w:before="120" w:after="120"/>
        <w:rPr>
          <w:rFonts w:asciiTheme="minorHAnsi" w:hAnsiTheme="minorHAnsi" w:cs="Arial"/>
          <w:sz w:val="22"/>
          <w:szCs w:val="22"/>
          <w:lang w:val="en-GB"/>
        </w:rPr>
      </w:pPr>
      <w:r w:rsidRPr="00CB731B">
        <w:rPr>
          <w:rFonts w:asciiTheme="minorHAnsi" w:hAnsiTheme="minorHAnsi" w:cs="Arial"/>
          <w:sz w:val="22"/>
          <w:szCs w:val="22"/>
          <w:lang w:val="en-GB"/>
        </w:rPr>
        <w:t>Annex 5: Price quotation</w:t>
      </w:r>
    </w:p>
    <w:p w14:paraId="002CCFEC" w14:textId="77777777" w:rsidR="005F1495" w:rsidRDefault="005F1495" w:rsidP="005F1495">
      <w:pPr>
        <w:pStyle w:val="ListBullet1"/>
        <w:numPr>
          <w:ilvl w:val="0"/>
          <w:numId w:val="0"/>
        </w:numPr>
        <w:spacing w:before="120" w:after="120"/>
        <w:rPr>
          <w:rFonts w:asciiTheme="minorHAnsi" w:hAnsiTheme="minorHAnsi" w:cs="Arial"/>
          <w:sz w:val="22"/>
          <w:szCs w:val="22"/>
          <w:lang w:val="en-GB"/>
        </w:rPr>
      </w:pPr>
      <w:r w:rsidRPr="00CB731B">
        <w:rPr>
          <w:rFonts w:asciiTheme="minorHAnsi" w:hAnsiTheme="minorHAnsi" w:cs="Arial"/>
          <w:sz w:val="22"/>
          <w:szCs w:val="22"/>
          <w:lang w:val="en-GB"/>
        </w:rPr>
        <w:t>Annex 6: Draft framework contract and draft order form</w:t>
      </w:r>
    </w:p>
    <w:p w14:paraId="52313D3E" w14:textId="77777777" w:rsidR="006001D2" w:rsidRDefault="006001D2" w:rsidP="005F1495">
      <w:pPr>
        <w:pStyle w:val="ListBullet1"/>
        <w:numPr>
          <w:ilvl w:val="0"/>
          <w:numId w:val="0"/>
        </w:numPr>
        <w:spacing w:before="120" w:after="120"/>
        <w:rPr>
          <w:rFonts w:asciiTheme="minorHAnsi" w:hAnsiTheme="minorHAnsi" w:cs="Arial"/>
          <w:sz w:val="22"/>
          <w:szCs w:val="22"/>
          <w:lang w:val="en-GB"/>
        </w:rPr>
      </w:pPr>
      <w:r>
        <w:rPr>
          <w:rFonts w:asciiTheme="minorHAnsi" w:hAnsiTheme="minorHAnsi" w:cs="Arial"/>
          <w:sz w:val="22"/>
          <w:szCs w:val="22"/>
          <w:lang w:val="en-GB"/>
        </w:rPr>
        <w:t>Annex 7: Rules for the reimbursement of travel expenses</w:t>
      </w:r>
    </w:p>
    <w:p w14:paraId="46074951" w14:textId="77777777" w:rsidR="006001D2" w:rsidRPr="00CB731B" w:rsidRDefault="006001D2" w:rsidP="005F1495">
      <w:pPr>
        <w:pStyle w:val="ListBullet1"/>
        <w:numPr>
          <w:ilvl w:val="0"/>
          <w:numId w:val="0"/>
        </w:numPr>
        <w:spacing w:before="120" w:after="120"/>
        <w:rPr>
          <w:rFonts w:asciiTheme="minorHAnsi" w:hAnsiTheme="minorHAnsi" w:cs="Arial"/>
          <w:sz w:val="22"/>
          <w:szCs w:val="22"/>
          <w:lang w:val="en-GB"/>
        </w:rPr>
      </w:pPr>
      <w:r>
        <w:rPr>
          <w:rFonts w:asciiTheme="minorHAnsi" w:hAnsiTheme="minorHAnsi" w:cs="Arial"/>
          <w:sz w:val="22"/>
          <w:szCs w:val="22"/>
          <w:lang w:val="en-GB"/>
        </w:rPr>
        <w:t>Annex 8: Common European framework of languages</w:t>
      </w:r>
    </w:p>
    <w:p w14:paraId="20948FD4" w14:textId="77777777" w:rsidR="00B06D6E" w:rsidRPr="00CB731B" w:rsidRDefault="00B06D6E">
      <w:pPr>
        <w:rPr>
          <w:lang w:val="en-GB"/>
        </w:rPr>
      </w:pPr>
    </w:p>
    <w:sectPr w:rsidR="00B06D6E" w:rsidRPr="00CB731B" w:rsidSect="00917AD6">
      <w:footerReference w:type="default" r:id="rId11"/>
      <w:headerReference w:type="first" r:id="rId12"/>
      <w:pgSz w:w="12240" w:h="15840" w:code="1"/>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4CD1F" w14:textId="77777777" w:rsidR="00915094" w:rsidRDefault="00915094" w:rsidP="005F1495">
      <w:pPr>
        <w:spacing w:after="0"/>
      </w:pPr>
      <w:r>
        <w:separator/>
      </w:r>
    </w:p>
  </w:endnote>
  <w:endnote w:type="continuationSeparator" w:id="0">
    <w:p w14:paraId="0D1136AB" w14:textId="77777777" w:rsidR="00915094" w:rsidRDefault="00915094" w:rsidP="005F14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9C7DD" w14:textId="77777777" w:rsidR="00915094" w:rsidRPr="00B75D76" w:rsidRDefault="00915094" w:rsidP="00917AD6">
    <w:pPr>
      <w:pStyle w:val="Footer"/>
      <w:jc w:val="right"/>
      <w:rPr>
        <w:rFonts w:asciiTheme="minorHAnsi" w:hAnsiTheme="minorHAnsi" w:cs="Arial"/>
        <w:sz w:val="18"/>
        <w:szCs w:val="16"/>
      </w:rPr>
    </w:pPr>
    <w:r w:rsidRPr="00B75D76">
      <w:rPr>
        <w:rFonts w:asciiTheme="minorHAnsi" w:hAnsiTheme="minorHAnsi" w:cs="Arial"/>
        <w:sz w:val="18"/>
        <w:szCs w:val="16"/>
      </w:rPr>
      <w:t xml:space="preserve">Page </w:t>
    </w:r>
    <w:r w:rsidRPr="00B75D76">
      <w:rPr>
        <w:rFonts w:asciiTheme="minorHAnsi" w:hAnsiTheme="minorHAnsi" w:cs="Arial"/>
        <w:sz w:val="18"/>
        <w:szCs w:val="16"/>
      </w:rPr>
      <w:fldChar w:fldCharType="begin"/>
    </w:r>
    <w:r w:rsidRPr="00B75D76">
      <w:rPr>
        <w:rFonts w:asciiTheme="minorHAnsi" w:hAnsiTheme="minorHAnsi" w:cs="Arial"/>
        <w:sz w:val="18"/>
        <w:szCs w:val="16"/>
      </w:rPr>
      <w:instrText xml:space="preserve"> PAGE </w:instrText>
    </w:r>
    <w:r w:rsidRPr="00B75D76">
      <w:rPr>
        <w:rFonts w:asciiTheme="minorHAnsi" w:hAnsiTheme="minorHAnsi" w:cs="Arial"/>
        <w:sz w:val="18"/>
        <w:szCs w:val="16"/>
      </w:rPr>
      <w:fldChar w:fldCharType="separate"/>
    </w:r>
    <w:r w:rsidR="007646AC">
      <w:rPr>
        <w:rFonts w:asciiTheme="minorHAnsi" w:hAnsiTheme="minorHAnsi" w:cs="Arial"/>
        <w:noProof/>
        <w:sz w:val="18"/>
        <w:szCs w:val="16"/>
      </w:rPr>
      <w:t>16</w:t>
    </w:r>
    <w:r w:rsidRPr="00B75D76">
      <w:rPr>
        <w:rFonts w:asciiTheme="minorHAnsi" w:hAnsiTheme="minorHAnsi" w:cs="Arial"/>
        <w:sz w:val="18"/>
        <w:szCs w:val="16"/>
      </w:rPr>
      <w:fldChar w:fldCharType="end"/>
    </w:r>
    <w:r w:rsidRPr="00B75D76">
      <w:rPr>
        <w:rFonts w:asciiTheme="minorHAnsi" w:hAnsiTheme="minorHAnsi" w:cs="Arial"/>
        <w:sz w:val="18"/>
        <w:szCs w:val="16"/>
      </w:rPr>
      <w:t xml:space="preserve"> of </w:t>
    </w:r>
    <w:r w:rsidRPr="00B75D76">
      <w:rPr>
        <w:rFonts w:asciiTheme="minorHAnsi" w:hAnsiTheme="minorHAnsi" w:cs="Arial"/>
        <w:sz w:val="18"/>
        <w:szCs w:val="16"/>
      </w:rPr>
      <w:fldChar w:fldCharType="begin"/>
    </w:r>
    <w:r w:rsidRPr="00B75D76">
      <w:rPr>
        <w:rFonts w:asciiTheme="minorHAnsi" w:hAnsiTheme="minorHAnsi" w:cs="Arial"/>
        <w:sz w:val="18"/>
        <w:szCs w:val="16"/>
      </w:rPr>
      <w:instrText xml:space="preserve"> NUMPAGES </w:instrText>
    </w:r>
    <w:r w:rsidRPr="00B75D76">
      <w:rPr>
        <w:rFonts w:asciiTheme="minorHAnsi" w:hAnsiTheme="minorHAnsi" w:cs="Arial"/>
        <w:sz w:val="18"/>
        <w:szCs w:val="16"/>
      </w:rPr>
      <w:fldChar w:fldCharType="separate"/>
    </w:r>
    <w:r w:rsidR="007646AC">
      <w:rPr>
        <w:rFonts w:asciiTheme="minorHAnsi" w:hAnsiTheme="minorHAnsi" w:cs="Arial"/>
        <w:noProof/>
        <w:sz w:val="18"/>
        <w:szCs w:val="16"/>
      </w:rPr>
      <w:t>16</w:t>
    </w:r>
    <w:r w:rsidRPr="00B75D76">
      <w:rPr>
        <w:rFonts w:asciiTheme="minorHAnsi" w:hAnsiTheme="minorHAnsi" w:cs="Arial"/>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FC179" w14:textId="77777777" w:rsidR="00915094" w:rsidRDefault="00915094" w:rsidP="005F1495">
      <w:pPr>
        <w:spacing w:after="0"/>
      </w:pPr>
      <w:r>
        <w:separator/>
      </w:r>
    </w:p>
  </w:footnote>
  <w:footnote w:type="continuationSeparator" w:id="0">
    <w:p w14:paraId="33ACCBE5" w14:textId="77777777" w:rsidR="00915094" w:rsidRDefault="00915094" w:rsidP="005F1495">
      <w:pPr>
        <w:spacing w:after="0"/>
      </w:pPr>
      <w:r>
        <w:continuationSeparator/>
      </w:r>
    </w:p>
  </w:footnote>
  <w:footnote w:id="1">
    <w:p w14:paraId="0E84D769" w14:textId="77777777" w:rsidR="00915094" w:rsidRPr="00E905B2" w:rsidRDefault="00915094" w:rsidP="005F1495">
      <w:pPr>
        <w:pStyle w:val="FootnoteText"/>
        <w:rPr>
          <w:rFonts w:asciiTheme="minorHAnsi" w:hAnsiTheme="minorHAnsi" w:cs="Arial"/>
          <w:sz w:val="16"/>
          <w:szCs w:val="16"/>
          <w:lang w:val="en-GB"/>
        </w:rPr>
      </w:pPr>
      <w:r w:rsidRPr="00E905B2">
        <w:rPr>
          <w:rStyle w:val="FootnoteReference"/>
          <w:rFonts w:asciiTheme="minorHAnsi" w:hAnsiTheme="minorHAnsi" w:cs="Arial"/>
          <w:sz w:val="18"/>
          <w:szCs w:val="16"/>
        </w:rPr>
        <w:footnoteRef/>
      </w:r>
      <w:r w:rsidRPr="00E905B2">
        <w:rPr>
          <w:rFonts w:asciiTheme="minorHAnsi" w:hAnsiTheme="minorHAnsi" w:cs="Arial"/>
          <w:sz w:val="18"/>
          <w:szCs w:val="16"/>
          <w:lang w:val="en-GB"/>
        </w:rPr>
        <w:t xml:space="preserve"> OJEU L 126 of 21.5.2009, p. 13.</w:t>
      </w:r>
    </w:p>
  </w:footnote>
  <w:footnote w:id="2">
    <w:p w14:paraId="194895F0" w14:textId="77777777" w:rsidR="00915094" w:rsidRPr="00B54ACC" w:rsidRDefault="00915094" w:rsidP="005F1495">
      <w:pPr>
        <w:pStyle w:val="FootnoteText"/>
        <w:ind w:left="112" w:hanging="112"/>
        <w:rPr>
          <w:rFonts w:asciiTheme="minorHAnsi" w:hAnsiTheme="minorHAnsi"/>
          <w:sz w:val="18"/>
          <w:lang w:val="en-GB"/>
        </w:rPr>
      </w:pPr>
      <w:r w:rsidRPr="00B54ACC">
        <w:rPr>
          <w:rStyle w:val="FootnoteReference"/>
          <w:rFonts w:asciiTheme="minorHAnsi" w:hAnsiTheme="minorHAnsi"/>
          <w:sz w:val="18"/>
        </w:rPr>
        <w:footnoteRef/>
      </w:r>
      <w:r w:rsidRPr="00B54ACC">
        <w:rPr>
          <w:rFonts w:asciiTheme="minorHAnsi" w:hAnsiTheme="minorHAnsi"/>
          <w:sz w:val="18"/>
          <w:lang w:val="en-GB"/>
        </w:rPr>
        <w:t xml:space="preserve"> At this point in time, tenderers established in one of the following countries are eligible: </w:t>
      </w:r>
      <w:r>
        <w:rPr>
          <w:rFonts w:asciiTheme="minorHAnsi" w:hAnsiTheme="minorHAnsi"/>
          <w:sz w:val="18"/>
          <w:lang w:val="en-GB"/>
        </w:rPr>
        <w:t xml:space="preserve">EEA member countries, i.e. </w:t>
      </w:r>
      <w:r w:rsidRPr="00B54ACC">
        <w:rPr>
          <w:rFonts w:asciiTheme="minorHAnsi" w:hAnsiTheme="minorHAnsi"/>
          <w:sz w:val="18"/>
          <w:lang w:val="en-GB"/>
        </w:rPr>
        <w:t>EU-28, Iceland, Liechtenstein, Norway, Switzerland and Turkey</w:t>
      </w:r>
      <w:r>
        <w:rPr>
          <w:rFonts w:asciiTheme="minorHAnsi" w:hAnsiTheme="minorHAnsi"/>
          <w:sz w:val="18"/>
          <w:lang w:val="en-GB"/>
        </w:rPr>
        <w:t>; and under the stabilisation and association agreements: FYROM, Albania, Montenegro and Serbia.</w:t>
      </w:r>
    </w:p>
  </w:footnote>
  <w:footnote w:id="3">
    <w:p w14:paraId="514A3C34" w14:textId="77777777" w:rsidR="00915094" w:rsidRPr="00B54ACC" w:rsidRDefault="00915094" w:rsidP="005F1495">
      <w:pPr>
        <w:pStyle w:val="FootnoteText"/>
        <w:ind w:left="142" w:hanging="142"/>
        <w:rPr>
          <w:rFonts w:asciiTheme="minorHAnsi" w:hAnsiTheme="minorHAnsi"/>
          <w:lang w:val="en-GB"/>
        </w:rPr>
      </w:pPr>
      <w:r w:rsidRPr="00B54ACC">
        <w:rPr>
          <w:rStyle w:val="FootnoteReference"/>
          <w:rFonts w:asciiTheme="minorHAnsi" w:hAnsiTheme="minorHAnsi"/>
          <w:sz w:val="18"/>
        </w:rPr>
        <w:footnoteRef/>
      </w:r>
      <w:r w:rsidRPr="00B54ACC">
        <w:rPr>
          <w:rFonts w:asciiTheme="minorHAnsi" w:hAnsiTheme="minorHAnsi"/>
          <w:lang w:val="en-GB"/>
        </w:rPr>
        <w:t xml:space="preserve"> Regulation (EU, </w:t>
      </w:r>
      <w:proofErr w:type="gramStart"/>
      <w:r w:rsidRPr="00B54ACC">
        <w:rPr>
          <w:rFonts w:asciiTheme="minorHAnsi" w:hAnsiTheme="minorHAnsi"/>
          <w:lang w:val="en-GB"/>
        </w:rPr>
        <w:t>Euratom</w:t>
      </w:r>
      <w:proofErr w:type="gramEnd"/>
      <w:r w:rsidRPr="00B54ACC">
        <w:rPr>
          <w:rFonts w:asciiTheme="minorHAnsi" w:hAnsiTheme="minorHAnsi"/>
          <w:lang w:val="en-GB"/>
        </w:rPr>
        <w:t>) No 966/2012 of the European Parliament and of the Council of 25.10.2012, OJEU L 298/1 of 26.10.2012.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28" w:type="dxa"/>
      <w:tblLook w:val="01E0" w:firstRow="1" w:lastRow="1" w:firstColumn="1" w:lastColumn="1" w:noHBand="0" w:noVBand="0"/>
    </w:tblPr>
    <w:tblGrid>
      <w:gridCol w:w="3969"/>
      <w:gridCol w:w="4959"/>
    </w:tblGrid>
    <w:tr w:rsidR="00915094" w14:paraId="3CA53257" w14:textId="77777777" w:rsidTr="00917AD6">
      <w:tc>
        <w:tcPr>
          <w:tcW w:w="3969" w:type="dxa"/>
          <w:shd w:val="clear" w:color="auto" w:fill="auto"/>
        </w:tcPr>
        <w:p w14:paraId="1A806741" w14:textId="77777777" w:rsidR="00915094" w:rsidRPr="00B54ACC" w:rsidRDefault="00915094" w:rsidP="00917AD6">
          <w:pPr>
            <w:pStyle w:val="Header"/>
            <w:spacing w:before="360"/>
            <w:rPr>
              <w:rFonts w:asciiTheme="minorHAnsi" w:hAnsiTheme="minorHAnsi" w:cs="Arial"/>
              <w:b/>
              <w:sz w:val="20"/>
            </w:rPr>
          </w:pPr>
          <w:r w:rsidRPr="00B54ACC">
            <w:rPr>
              <w:rFonts w:asciiTheme="minorHAnsi" w:hAnsiTheme="minorHAnsi" w:cs="Arial"/>
              <w:b/>
              <w:sz w:val="22"/>
            </w:rPr>
            <w:t>ANNEX I – TENDER SPECIFICATIONS</w:t>
          </w:r>
        </w:p>
      </w:tc>
      <w:tc>
        <w:tcPr>
          <w:tcW w:w="4959" w:type="dxa"/>
          <w:shd w:val="clear" w:color="auto" w:fill="auto"/>
        </w:tcPr>
        <w:p w14:paraId="4B05E814" w14:textId="77777777" w:rsidR="00915094" w:rsidRDefault="00915094" w:rsidP="00917AD6">
          <w:pPr>
            <w:pStyle w:val="Header"/>
            <w:spacing w:before="60" w:after="120"/>
          </w:pPr>
          <w:r w:rsidRPr="007222F9">
            <w:rPr>
              <w:rFonts w:ascii="Arial" w:hAnsi="Arial" w:cs="Arial"/>
              <w:b/>
              <w:bCs/>
              <w:kern w:val="32"/>
              <w:sz w:val="32"/>
              <w:szCs w:val="32"/>
            </w:rPr>
            <w:t xml:space="preserve">           </w:t>
          </w:r>
          <w:r>
            <w:rPr>
              <w:rFonts w:ascii="Arial" w:hAnsi="Arial" w:cs="Arial"/>
              <w:b/>
              <w:bCs/>
              <w:noProof/>
              <w:kern w:val="32"/>
              <w:sz w:val="32"/>
              <w:szCs w:val="32"/>
              <w:lang w:val="en-GB" w:eastAsia="en-GB"/>
            </w:rPr>
            <w:drawing>
              <wp:inline distT="0" distB="0" distL="0" distR="0" wp14:anchorId="40D7B19C" wp14:editId="2DC58B7C">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14:paraId="2888FCBD" w14:textId="77777777" w:rsidR="00915094" w:rsidRDefault="009150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B326F"/>
    <w:multiLevelType w:val="hybridMultilevel"/>
    <w:tmpl w:val="FAB6DE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893249F"/>
    <w:multiLevelType w:val="hybridMultilevel"/>
    <w:tmpl w:val="982AEC98"/>
    <w:lvl w:ilvl="0" w:tplc="1BD4D90A">
      <w:start w:val="1"/>
      <w:numFmt w:val="decimal"/>
      <w:lvlText w:val="%1."/>
      <w:lvlJc w:val="left"/>
      <w:pPr>
        <w:tabs>
          <w:tab w:val="num" w:pos="644"/>
        </w:tabs>
        <w:ind w:left="644" w:hanging="360"/>
      </w:pPr>
      <w:rPr>
        <w:rFonts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FA662B"/>
    <w:multiLevelType w:val="hybridMultilevel"/>
    <w:tmpl w:val="95AA1908"/>
    <w:lvl w:ilvl="0" w:tplc="F1F2937A">
      <w:start w:val="1"/>
      <w:numFmt w:val="bullet"/>
      <w:lvlText w:val=""/>
      <w:lvlJc w:val="left"/>
      <w:pPr>
        <w:tabs>
          <w:tab w:val="num" w:pos="1095"/>
        </w:tabs>
        <w:ind w:left="1095" w:hanging="454"/>
      </w:pPr>
      <w:rPr>
        <w:rFonts w:ascii="Wingdings" w:hAnsi="Wingdings" w:hint="default"/>
        <w:sz w:val="18"/>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
    <w:nsid w:val="17C34677"/>
    <w:multiLevelType w:val="multilevel"/>
    <w:tmpl w:val="31C83F20"/>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E474A0D"/>
    <w:multiLevelType w:val="hybridMultilevel"/>
    <w:tmpl w:val="2BF26F9A"/>
    <w:lvl w:ilvl="0" w:tplc="8CEE044C">
      <w:start w:val="1"/>
      <w:numFmt w:val="bullet"/>
      <w:lvlText w:val="o"/>
      <w:lvlJc w:val="left"/>
      <w:pPr>
        <w:tabs>
          <w:tab w:val="num" w:pos="567"/>
        </w:tabs>
        <w:ind w:left="567" w:hanging="283"/>
      </w:pPr>
      <w:rPr>
        <w:rFonts w:ascii="Courier New" w:hAnsi="Courier New"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E8B7F9B"/>
    <w:multiLevelType w:val="hybridMultilevel"/>
    <w:tmpl w:val="2BD050DA"/>
    <w:lvl w:ilvl="0" w:tplc="F1F2937A">
      <w:start w:val="1"/>
      <w:numFmt w:val="bullet"/>
      <w:lvlText w:val=""/>
      <w:lvlJc w:val="left"/>
      <w:pPr>
        <w:tabs>
          <w:tab w:val="num" w:pos="567"/>
        </w:tabs>
        <w:ind w:left="567" w:hanging="454"/>
      </w:pPr>
      <w:rPr>
        <w:rFonts w:ascii="Wingdings" w:hAnsi="Wingdings" w:hint="default"/>
      </w:rPr>
    </w:lvl>
    <w:lvl w:ilvl="1" w:tplc="816A30A8">
      <w:start w:val="1"/>
      <w:numFmt w:val="lowerLetter"/>
      <w:lvlText w:val="(%2)"/>
      <w:lvlJc w:val="left"/>
      <w:pPr>
        <w:tabs>
          <w:tab w:val="num" w:pos="567"/>
        </w:tabs>
        <w:ind w:left="567" w:hanging="283"/>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5137D60"/>
    <w:multiLevelType w:val="hybridMultilevel"/>
    <w:tmpl w:val="657E28F4"/>
    <w:lvl w:ilvl="0" w:tplc="99087318">
      <w:start w:val="1"/>
      <w:numFmt w:val="bullet"/>
      <w:lvlText w:val="o"/>
      <w:lvlJc w:val="left"/>
      <w:pPr>
        <w:tabs>
          <w:tab w:val="num" w:pos="425"/>
        </w:tabs>
        <w:ind w:left="425" w:hanging="283"/>
      </w:pPr>
      <w:rPr>
        <w:rFonts w:ascii="Courier New" w:hAnsi="Courier New" w:hint="default"/>
        <w:i/>
        <w:sz w:val="22"/>
      </w:rPr>
    </w:lvl>
    <w:lvl w:ilvl="1" w:tplc="08090003" w:tentative="1">
      <w:start w:val="1"/>
      <w:numFmt w:val="bullet"/>
      <w:lvlText w:val="o"/>
      <w:lvlJc w:val="left"/>
      <w:pPr>
        <w:ind w:left="788" w:hanging="360"/>
      </w:pPr>
      <w:rPr>
        <w:rFonts w:ascii="Courier New" w:hAnsi="Courier New" w:cs="Courier New" w:hint="default"/>
      </w:rPr>
    </w:lvl>
    <w:lvl w:ilvl="2" w:tplc="08090005" w:tentative="1">
      <w:start w:val="1"/>
      <w:numFmt w:val="bullet"/>
      <w:lvlText w:val=""/>
      <w:lvlJc w:val="left"/>
      <w:pPr>
        <w:ind w:left="1508" w:hanging="360"/>
      </w:pPr>
      <w:rPr>
        <w:rFonts w:ascii="Wingdings" w:hAnsi="Wingdings" w:hint="default"/>
      </w:rPr>
    </w:lvl>
    <w:lvl w:ilvl="3" w:tplc="08090001" w:tentative="1">
      <w:start w:val="1"/>
      <w:numFmt w:val="bullet"/>
      <w:lvlText w:val=""/>
      <w:lvlJc w:val="left"/>
      <w:pPr>
        <w:ind w:left="2228" w:hanging="360"/>
      </w:pPr>
      <w:rPr>
        <w:rFonts w:ascii="Symbol" w:hAnsi="Symbol" w:hint="default"/>
      </w:rPr>
    </w:lvl>
    <w:lvl w:ilvl="4" w:tplc="08090003" w:tentative="1">
      <w:start w:val="1"/>
      <w:numFmt w:val="bullet"/>
      <w:lvlText w:val="o"/>
      <w:lvlJc w:val="left"/>
      <w:pPr>
        <w:ind w:left="2948" w:hanging="360"/>
      </w:pPr>
      <w:rPr>
        <w:rFonts w:ascii="Courier New" w:hAnsi="Courier New" w:cs="Courier New" w:hint="default"/>
      </w:rPr>
    </w:lvl>
    <w:lvl w:ilvl="5" w:tplc="08090005" w:tentative="1">
      <w:start w:val="1"/>
      <w:numFmt w:val="bullet"/>
      <w:lvlText w:val=""/>
      <w:lvlJc w:val="left"/>
      <w:pPr>
        <w:ind w:left="3668" w:hanging="360"/>
      </w:pPr>
      <w:rPr>
        <w:rFonts w:ascii="Wingdings" w:hAnsi="Wingdings" w:hint="default"/>
      </w:rPr>
    </w:lvl>
    <w:lvl w:ilvl="6" w:tplc="08090001" w:tentative="1">
      <w:start w:val="1"/>
      <w:numFmt w:val="bullet"/>
      <w:lvlText w:val=""/>
      <w:lvlJc w:val="left"/>
      <w:pPr>
        <w:ind w:left="4388" w:hanging="360"/>
      </w:pPr>
      <w:rPr>
        <w:rFonts w:ascii="Symbol" w:hAnsi="Symbol" w:hint="default"/>
      </w:rPr>
    </w:lvl>
    <w:lvl w:ilvl="7" w:tplc="08090003" w:tentative="1">
      <w:start w:val="1"/>
      <w:numFmt w:val="bullet"/>
      <w:lvlText w:val="o"/>
      <w:lvlJc w:val="left"/>
      <w:pPr>
        <w:ind w:left="5108" w:hanging="360"/>
      </w:pPr>
      <w:rPr>
        <w:rFonts w:ascii="Courier New" w:hAnsi="Courier New" w:cs="Courier New" w:hint="default"/>
      </w:rPr>
    </w:lvl>
    <w:lvl w:ilvl="8" w:tplc="08090005" w:tentative="1">
      <w:start w:val="1"/>
      <w:numFmt w:val="bullet"/>
      <w:lvlText w:val=""/>
      <w:lvlJc w:val="left"/>
      <w:pPr>
        <w:ind w:left="5828" w:hanging="360"/>
      </w:pPr>
      <w:rPr>
        <w:rFonts w:ascii="Wingdings" w:hAnsi="Wingdings" w:hint="default"/>
      </w:rPr>
    </w:lvl>
  </w:abstractNum>
  <w:abstractNum w:abstractNumId="7">
    <w:nsid w:val="261A6969"/>
    <w:multiLevelType w:val="hybridMultilevel"/>
    <w:tmpl w:val="7C648DE0"/>
    <w:lvl w:ilvl="0" w:tplc="C262E032">
      <w:start w:val="6"/>
      <w:numFmt w:val="bullet"/>
      <w:lvlText w:val="-"/>
      <w:lvlJc w:val="left"/>
      <w:pPr>
        <w:ind w:left="765" w:hanging="360"/>
      </w:pPr>
      <w:rPr>
        <w:rFonts w:ascii="Calibri" w:eastAsia="Times New Roman" w:hAnsi="Calibri"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339D3FFF"/>
    <w:multiLevelType w:val="hybridMultilevel"/>
    <w:tmpl w:val="80D041B8"/>
    <w:lvl w:ilvl="0" w:tplc="44E097DC">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BE1B1B"/>
    <w:multiLevelType w:val="hybridMultilevel"/>
    <w:tmpl w:val="281C3D3E"/>
    <w:lvl w:ilvl="0" w:tplc="C820ED8A">
      <w:start w:val="1"/>
      <w:numFmt w:val="decimal"/>
      <w:lvlText w:val="%1."/>
      <w:lvlJc w:val="left"/>
      <w:pPr>
        <w:tabs>
          <w:tab w:val="num" w:pos="567"/>
        </w:tabs>
        <w:ind w:left="567" w:hanging="567"/>
      </w:pPr>
      <w:rPr>
        <w:rFonts w:hint="default"/>
      </w:rPr>
    </w:lvl>
    <w:lvl w:ilvl="1" w:tplc="50AAEFA6">
      <w:start w:val="1"/>
      <w:numFmt w:val="bullet"/>
      <w:lvlText w:val="o"/>
      <w:lvlJc w:val="left"/>
      <w:pPr>
        <w:tabs>
          <w:tab w:val="num" w:pos="567"/>
        </w:tabs>
        <w:ind w:left="567" w:hanging="283"/>
      </w:pPr>
      <w:rPr>
        <w:rFonts w:ascii="Courier New" w:hAnsi="Courier New" w:hint="default"/>
        <w:sz w:val="18"/>
      </w:rPr>
    </w:lvl>
    <w:lvl w:ilvl="2" w:tplc="C262E032">
      <w:start w:val="6"/>
      <w:numFmt w:val="bullet"/>
      <w:lvlText w:val="-"/>
      <w:lvlJc w:val="left"/>
      <w:pPr>
        <w:ind w:left="2340" w:hanging="360"/>
      </w:pPr>
      <w:rPr>
        <w:rFonts w:ascii="Calibri" w:eastAsia="Times New Roman" w:hAnsi="Calibri"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1">
    <w:nsid w:val="3F8E63AC"/>
    <w:multiLevelType w:val="hybridMultilevel"/>
    <w:tmpl w:val="F7784AC4"/>
    <w:lvl w:ilvl="0" w:tplc="80326630">
      <w:start w:val="8"/>
      <w:numFmt w:val="decimal"/>
      <w:lvlText w:val="%1."/>
      <w:lvlJc w:val="left"/>
      <w:pPr>
        <w:tabs>
          <w:tab w:val="num" w:pos="434"/>
        </w:tabs>
        <w:ind w:left="434" w:hanging="360"/>
      </w:pPr>
      <w:rPr>
        <w:rFonts w:hint="default"/>
      </w:rPr>
    </w:lvl>
    <w:lvl w:ilvl="1" w:tplc="50AAEFA6">
      <w:start w:val="1"/>
      <w:numFmt w:val="bullet"/>
      <w:lvlText w:val="o"/>
      <w:lvlJc w:val="left"/>
      <w:pPr>
        <w:tabs>
          <w:tab w:val="num" w:pos="1077"/>
        </w:tabs>
        <w:ind w:left="1077" w:hanging="283"/>
      </w:pPr>
      <w:rPr>
        <w:rFonts w:ascii="Courier New" w:hAnsi="Courier New" w:hint="default"/>
        <w:sz w:val="18"/>
      </w:rPr>
    </w:lvl>
    <w:lvl w:ilvl="2" w:tplc="0809001B" w:tentative="1">
      <w:start w:val="1"/>
      <w:numFmt w:val="lowerRoman"/>
      <w:lvlText w:val="%3."/>
      <w:lvlJc w:val="right"/>
      <w:pPr>
        <w:tabs>
          <w:tab w:val="num" w:pos="1874"/>
        </w:tabs>
        <w:ind w:left="1874" w:hanging="180"/>
      </w:pPr>
    </w:lvl>
    <w:lvl w:ilvl="3" w:tplc="0809000F" w:tentative="1">
      <w:start w:val="1"/>
      <w:numFmt w:val="decimal"/>
      <w:lvlText w:val="%4."/>
      <w:lvlJc w:val="left"/>
      <w:pPr>
        <w:tabs>
          <w:tab w:val="num" w:pos="2594"/>
        </w:tabs>
        <w:ind w:left="2594" w:hanging="360"/>
      </w:pPr>
    </w:lvl>
    <w:lvl w:ilvl="4" w:tplc="08090019" w:tentative="1">
      <w:start w:val="1"/>
      <w:numFmt w:val="lowerLetter"/>
      <w:lvlText w:val="%5."/>
      <w:lvlJc w:val="left"/>
      <w:pPr>
        <w:tabs>
          <w:tab w:val="num" w:pos="3314"/>
        </w:tabs>
        <w:ind w:left="3314" w:hanging="360"/>
      </w:pPr>
    </w:lvl>
    <w:lvl w:ilvl="5" w:tplc="0809001B" w:tentative="1">
      <w:start w:val="1"/>
      <w:numFmt w:val="lowerRoman"/>
      <w:lvlText w:val="%6."/>
      <w:lvlJc w:val="right"/>
      <w:pPr>
        <w:tabs>
          <w:tab w:val="num" w:pos="4034"/>
        </w:tabs>
        <w:ind w:left="4034" w:hanging="180"/>
      </w:pPr>
    </w:lvl>
    <w:lvl w:ilvl="6" w:tplc="0809000F" w:tentative="1">
      <w:start w:val="1"/>
      <w:numFmt w:val="decimal"/>
      <w:lvlText w:val="%7."/>
      <w:lvlJc w:val="left"/>
      <w:pPr>
        <w:tabs>
          <w:tab w:val="num" w:pos="4754"/>
        </w:tabs>
        <w:ind w:left="4754" w:hanging="360"/>
      </w:pPr>
    </w:lvl>
    <w:lvl w:ilvl="7" w:tplc="08090019" w:tentative="1">
      <w:start w:val="1"/>
      <w:numFmt w:val="lowerLetter"/>
      <w:lvlText w:val="%8."/>
      <w:lvlJc w:val="left"/>
      <w:pPr>
        <w:tabs>
          <w:tab w:val="num" w:pos="5474"/>
        </w:tabs>
        <w:ind w:left="5474" w:hanging="360"/>
      </w:pPr>
    </w:lvl>
    <w:lvl w:ilvl="8" w:tplc="0809001B" w:tentative="1">
      <w:start w:val="1"/>
      <w:numFmt w:val="lowerRoman"/>
      <w:lvlText w:val="%9."/>
      <w:lvlJc w:val="right"/>
      <w:pPr>
        <w:tabs>
          <w:tab w:val="num" w:pos="6194"/>
        </w:tabs>
        <w:ind w:left="6194" w:hanging="180"/>
      </w:pPr>
    </w:lvl>
  </w:abstractNum>
  <w:abstractNum w:abstractNumId="12">
    <w:nsid w:val="41CC6189"/>
    <w:multiLevelType w:val="hybridMultilevel"/>
    <w:tmpl w:val="260CE00A"/>
    <w:lvl w:ilvl="0" w:tplc="C262E032">
      <w:start w:val="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830A2C"/>
    <w:multiLevelType w:val="hybridMultilevel"/>
    <w:tmpl w:val="60E838D2"/>
    <w:lvl w:ilvl="0" w:tplc="F1F2937A">
      <w:start w:val="1"/>
      <w:numFmt w:val="bullet"/>
      <w:lvlText w:val=""/>
      <w:lvlJc w:val="left"/>
      <w:pPr>
        <w:tabs>
          <w:tab w:val="num" w:pos="1095"/>
        </w:tabs>
        <w:ind w:left="1095" w:hanging="454"/>
      </w:pPr>
      <w:rPr>
        <w:rFonts w:ascii="Wingdings" w:hAnsi="Wingdings" w:hint="default"/>
        <w:sz w:val="18"/>
      </w:rPr>
    </w:lvl>
    <w:lvl w:ilvl="1" w:tplc="50AAEFA6">
      <w:start w:val="1"/>
      <w:numFmt w:val="bullet"/>
      <w:lvlText w:val="o"/>
      <w:lvlJc w:val="left"/>
      <w:pPr>
        <w:tabs>
          <w:tab w:val="num" w:pos="1720"/>
        </w:tabs>
        <w:ind w:left="1720" w:hanging="283"/>
      </w:pPr>
      <w:rPr>
        <w:rFonts w:ascii="Courier New" w:hAnsi="Courier New" w:hint="default"/>
        <w:sz w:val="18"/>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4">
    <w:nsid w:val="4AE321A5"/>
    <w:multiLevelType w:val="hybridMultilevel"/>
    <w:tmpl w:val="FC2838E8"/>
    <w:lvl w:ilvl="0" w:tplc="F1F2937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BB6D4B"/>
    <w:multiLevelType w:val="multilevel"/>
    <w:tmpl w:val="DA8A60FE"/>
    <w:lvl w:ilvl="0">
      <w:start w:val="1"/>
      <w:numFmt w:val="decimal"/>
      <w:lvlText w:val="%1."/>
      <w:lvlJc w:val="left"/>
      <w:pPr>
        <w:tabs>
          <w:tab w:val="num" w:pos="567"/>
        </w:tabs>
        <w:ind w:left="567" w:hanging="567"/>
      </w:pPr>
      <w:rPr>
        <w:rFonts w:hint="default"/>
        <w:b/>
        <w:i w:val="0"/>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nsid w:val="548255E8"/>
    <w:multiLevelType w:val="hybridMultilevel"/>
    <w:tmpl w:val="D542DC38"/>
    <w:lvl w:ilvl="0" w:tplc="C262E032">
      <w:start w:val="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816F40"/>
    <w:multiLevelType w:val="hybridMultilevel"/>
    <w:tmpl w:val="4EB869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E82C0E"/>
    <w:multiLevelType w:val="hybridMultilevel"/>
    <w:tmpl w:val="36AAA8CA"/>
    <w:lvl w:ilvl="0" w:tplc="8CEE044C">
      <w:start w:val="1"/>
      <w:numFmt w:val="bullet"/>
      <w:lvlText w:val="o"/>
      <w:lvlJc w:val="left"/>
      <w:pPr>
        <w:ind w:left="720" w:hanging="360"/>
      </w:pPr>
      <w:rPr>
        <w:rFonts w:ascii="Courier New" w:hAnsi="Courier New"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C1D59C7"/>
    <w:multiLevelType w:val="hybridMultilevel"/>
    <w:tmpl w:val="03AC26BE"/>
    <w:lvl w:ilvl="0" w:tplc="44E097DC">
      <w:start w:val="2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72E6233"/>
    <w:multiLevelType w:val="hybridMultilevel"/>
    <w:tmpl w:val="B786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F250C6D"/>
    <w:multiLevelType w:val="hybridMultilevel"/>
    <w:tmpl w:val="D458BED8"/>
    <w:lvl w:ilvl="0" w:tplc="50AAEFA6">
      <w:start w:val="1"/>
      <w:numFmt w:val="bullet"/>
      <w:lvlText w:val="o"/>
      <w:lvlJc w:val="left"/>
      <w:pPr>
        <w:tabs>
          <w:tab w:val="num" w:pos="567"/>
        </w:tabs>
        <w:ind w:left="567" w:hanging="283"/>
      </w:pPr>
      <w:rPr>
        <w:rFonts w:ascii="Courier New" w:hAnsi="Courier New"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5"/>
  </w:num>
  <w:num w:numId="4">
    <w:abstractNumId w:val="9"/>
  </w:num>
  <w:num w:numId="5">
    <w:abstractNumId w:val="11"/>
  </w:num>
  <w:num w:numId="6">
    <w:abstractNumId w:val="2"/>
  </w:num>
  <w:num w:numId="7">
    <w:abstractNumId w:val="13"/>
  </w:num>
  <w:num w:numId="8">
    <w:abstractNumId w:val="3"/>
  </w:num>
  <w:num w:numId="9">
    <w:abstractNumId w:val="21"/>
  </w:num>
  <w:num w:numId="10">
    <w:abstractNumId w:val="15"/>
  </w:num>
  <w:num w:numId="11">
    <w:abstractNumId w:val="1"/>
  </w:num>
  <w:num w:numId="12">
    <w:abstractNumId w:val="17"/>
  </w:num>
  <w:num w:numId="13">
    <w:abstractNumId w:val="7"/>
  </w:num>
  <w:num w:numId="14">
    <w:abstractNumId w:val="16"/>
  </w:num>
  <w:num w:numId="15">
    <w:abstractNumId w:val="12"/>
  </w:num>
  <w:num w:numId="16">
    <w:abstractNumId w:val="20"/>
  </w:num>
  <w:num w:numId="17">
    <w:abstractNumId w:val="0"/>
  </w:num>
  <w:num w:numId="18">
    <w:abstractNumId w:val="14"/>
  </w:num>
  <w:num w:numId="19">
    <w:abstractNumId w:val="6"/>
  </w:num>
  <w:num w:numId="20">
    <w:abstractNumId w:val="8"/>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95"/>
    <w:rsid w:val="000217D3"/>
    <w:rsid w:val="00044973"/>
    <w:rsid w:val="000A7F85"/>
    <w:rsid w:val="000C171E"/>
    <w:rsid w:val="00125A76"/>
    <w:rsid w:val="00143FEA"/>
    <w:rsid w:val="001464C2"/>
    <w:rsid w:val="00151B5D"/>
    <w:rsid w:val="001721EC"/>
    <w:rsid w:val="001D74FE"/>
    <w:rsid w:val="001E52FD"/>
    <w:rsid w:val="001F3544"/>
    <w:rsid w:val="001F5C24"/>
    <w:rsid w:val="001F5E7A"/>
    <w:rsid w:val="0021358E"/>
    <w:rsid w:val="00230E88"/>
    <w:rsid w:val="002D72AA"/>
    <w:rsid w:val="003B289A"/>
    <w:rsid w:val="004016CE"/>
    <w:rsid w:val="00405138"/>
    <w:rsid w:val="00413400"/>
    <w:rsid w:val="00417C17"/>
    <w:rsid w:val="00435336"/>
    <w:rsid w:val="00456FF8"/>
    <w:rsid w:val="004633A2"/>
    <w:rsid w:val="00465678"/>
    <w:rsid w:val="00507B33"/>
    <w:rsid w:val="005A2322"/>
    <w:rsid w:val="005B063D"/>
    <w:rsid w:val="005E4502"/>
    <w:rsid w:val="005F1495"/>
    <w:rsid w:val="006001D2"/>
    <w:rsid w:val="0060054D"/>
    <w:rsid w:val="006903C4"/>
    <w:rsid w:val="00693C87"/>
    <w:rsid w:val="006F5F95"/>
    <w:rsid w:val="007153D1"/>
    <w:rsid w:val="00726C4A"/>
    <w:rsid w:val="007646AC"/>
    <w:rsid w:val="00770374"/>
    <w:rsid w:val="007723BB"/>
    <w:rsid w:val="00781269"/>
    <w:rsid w:val="007D3250"/>
    <w:rsid w:val="007D6479"/>
    <w:rsid w:val="008429EB"/>
    <w:rsid w:val="00844CB3"/>
    <w:rsid w:val="00895530"/>
    <w:rsid w:val="008A64E1"/>
    <w:rsid w:val="008B1075"/>
    <w:rsid w:val="008C3BAB"/>
    <w:rsid w:val="008F0599"/>
    <w:rsid w:val="008F2953"/>
    <w:rsid w:val="00910FC4"/>
    <w:rsid w:val="00915094"/>
    <w:rsid w:val="00915D8C"/>
    <w:rsid w:val="00917AD6"/>
    <w:rsid w:val="00933994"/>
    <w:rsid w:val="00967D15"/>
    <w:rsid w:val="009A5C89"/>
    <w:rsid w:val="00A051CA"/>
    <w:rsid w:val="00AA4DB5"/>
    <w:rsid w:val="00AB583C"/>
    <w:rsid w:val="00AD6668"/>
    <w:rsid w:val="00B06D6E"/>
    <w:rsid w:val="00B1177E"/>
    <w:rsid w:val="00B206D1"/>
    <w:rsid w:val="00B5613A"/>
    <w:rsid w:val="00B758D9"/>
    <w:rsid w:val="00B75D76"/>
    <w:rsid w:val="00B82DAE"/>
    <w:rsid w:val="00BE740E"/>
    <w:rsid w:val="00C06232"/>
    <w:rsid w:val="00C13439"/>
    <w:rsid w:val="00C86192"/>
    <w:rsid w:val="00C939ED"/>
    <w:rsid w:val="00CA093C"/>
    <w:rsid w:val="00CA2E2F"/>
    <w:rsid w:val="00CA4F0F"/>
    <w:rsid w:val="00CB731B"/>
    <w:rsid w:val="00CC0A7F"/>
    <w:rsid w:val="00CF40C3"/>
    <w:rsid w:val="00D15DB4"/>
    <w:rsid w:val="00D23CA4"/>
    <w:rsid w:val="00D301B2"/>
    <w:rsid w:val="00D4004C"/>
    <w:rsid w:val="00D70E6A"/>
    <w:rsid w:val="00D9412F"/>
    <w:rsid w:val="00DB0431"/>
    <w:rsid w:val="00E473A2"/>
    <w:rsid w:val="00E951DE"/>
    <w:rsid w:val="00EC3414"/>
    <w:rsid w:val="00ED069B"/>
    <w:rsid w:val="00EE04B4"/>
    <w:rsid w:val="00EE7E02"/>
    <w:rsid w:val="00EF5101"/>
    <w:rsid w:val="00EF7519"/>
    <w:rsid w:val="00F662EC"/>
    <w:rsid w:val="00F75E7F"/>
    <w:rsid w:val="00F81CF3"/>
    <w:rsid w:val="00F87C18"/>
    <w:rsid w:val="00FA077A"/>
    <w:rsid w:val="00FA6C2D"/>
    <w:rsid w:val="00FB6F38"/>
    <w:rsid w:val="00FF6CD1"/>
    <w:rsid w:val="00FF7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3B803"/>
  <w15:docId w15:val="{D23920B4-B8BB-42EC-9970-F9B261F1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495"/>
    <w:pPr>
      <w:spacing w:after="240" w:line="240" w:lineRule="auto"/>
      <w:jc w:val="both"/>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2">
    <w:name w:val="Text 2"/>
    <w:basedOn w:val="Normal"/>
    <w:rsid w:val="005F1495"/>
    <w:pPr>
      <w:tabs>
        <w:tab w:val="left" w:pos="2160"/>
      </w:tabs>
      <w:ind w:left="1077"/>
    </w:pPr>
  </w:style>
  <w:style w:type="paragraph" w:styleId="FootnoteText">
    <w:name w:val="footnote text"/>
    <w:basedOn w:val="Normal"/>
    <w:link w:val="FootnoteTextChar"/>
    <w:semiHidden/>
    <w:rsid w:val="005F1495"/>
    <w:pPr>
      <w:ind w:left="357" w:hanging="357"/>
    </w:pPr>
    <w:rPr>
      <w:sz w:val="20"/>
    </w:rPr>
  </w:style>
  <w:style w:type="character" w:customStyle="1" w:styleId="FootnoteTextChar">
    <w:name w:val="Footnote Text Char"/>
    <w:basedOn w:val="DefaultParagraphFont"/>
    <w:link w:val="FootnoteText"/>
    <w:semiHidden/>
    <w:rsid w:val="005F1495"/>
    <w:rPr>
      <w:rFonts w:ascii="Times New Roman" w:eastAsia="Times New Roman" w:hAnsi="Times New Roman" w:cs="Times New Roman"/>
      <w:sz w:val="20"/>
      <w:szCs w:val="20"/>
      <w:lang w:val="fr-FR"/>
    </w:rPr>
  </w:style>
  <w:style w:type="paragraph" w:customStyle="1" w:styleId="ListBullet1">
    <w:name w:val="List Bullet 1"/>
    <w:basedOn w:val="Normal"/>
    <w:rsid w:val="005F1495"/>
    <w:pPr>
      <w:numPr>
        <w:numId w:val="1"/>
      </w:numPr>
    </w:pPr>
  </w:style>
  <w:style w:type="character" w:styleId="FootnoteReference">
    <w:name w:val="footnote reference"/>
    <w:semiHidden/>
    <w:rsid w:val="005F1495"/>
    <w:rPr>
      <w:vertAlign w:val="superscript"/>
    </w:rPr>
  </w:style>
  <w:style w:type="character" w:styleId="Hyperlink">
    <w:name w:val="Hyperlink"/>
    <w:rsid w:val="005F1495"/>
    <w:rPr>
      <w:color w:val="0000FF"/>
      <w:u w:val="single"/>
    </w:rPr>
  </w:style>
  <w:style w:type="paragraph" w:customStyle="1" w:styleId="Body">
    <w:name w:val="Body"/>
    <w:rsid w:val="005F1495"/>
    <w:pPr>
      <w:spacing w:after="240" w:line="240" w:lineRule="auto"/>
    </w:pPr>
    <w:rPr>
      <w:rFonts w:ascii="Times New Roman" w:eastAsia="Times New Roman" w:hAnsi="Times New Roman" w:cs="Times New Roman"/>
      <w:sz w:val="24"/>
      <w:szCs w:val="20"/>
    </w:rPr>
  </w:style>
  <w:style w:type="paragraph" w:styleId="Header">
    <w:name w:val="header"/>
    <w:basedOn w:val="Normal"/>
    <w:link w:val="HeaderChar"/>
    <w:rsid w:val="005F1495"/>
    <w:pPr>
      <w:tabs>
        <w:tab w:val="center" w:pos="4153"/>
        <w:tab w:val="right" w:pos="8306"/>
      </w:tabs>
    </w:pPr>
  </w:style>
  <w:style w:type="character" w:customStyle="1" w:styleId="HeaderChar">
    <w:name w:val="Header Char"/>
    <w:basedOn w:val="DefaultParagraphFont"/>
    <w:link w:val="Header"/>
    <w:rsid w:val="005F1495"/>
    <w:rPr>
      <w:rFonts w:ascii="Times New Roman" w:eastAsia="Times New Roman" w:hAnsi="Times New Roman" w:cs="Times New Roman"/>
      <w:sz w:val="24"/>
      <w:szCs w:val="20"/>
      <w:lang w:val="fr-FR"/>
    </w:rPr>
  </w:style>
  <w:style w:type="paragraph" w:styleId="BodyText">
    <w:name w:val="Body Text"/>
    <w:basedOn w:val="Normal"/>
    <w:link w:val="BodyTextChar"/>
    <w:rsid w:val="005F1495"/>
    <w:pPr>
      <w:spacing w:after="0"/>
    </w:pPr>
    <w:rPr>
      <w:szCs w:val="24"/>
      <w:lang w:val="en-GB"/>
    </w:rPr>
  </w:style>
  <w:style w:type="character" w:customStyle="1" w:styleId="BodyTextChar">
    <w:name w:val="Body Text Char"/>
    <w:basedOn w:val="DefaultParagraphFont"/>
    <w:link w:val="BodyText"/>
    <w:rsid w:val="005F1495"/>
    <w:rPr>
      <w:rFonts w:ascii="Times New Roman" w:eastAsia="Times New Roman" w:hAnsi="Times New Roman" w:cs="Times New Roman"/>
      <w:sz w:val="24"/>
      <w:szCs w:val="24"/>
    </w:rPr>
  </w:style>
  <w:style w:type="paragraph" w:styleId="Footer">
    <w:name w:val="footer"/>
    <w:basedOn w:val="Normal"/>
    <w:link w:val="FooterChar"/>
    <w:rsid w:val="005F1495"/>
    <w:pPr>
      <w:tabs>
        <w:tab w:val="center" w:pos="4153"/>
        <w:tab w:val="right" w:pos="8306"/>
      </w:tabs>
    </w:pPr>
  </w:style>
  <w:style w:type="character" w:customStyle="1" w:styleId="FooterChar">
    <w:name w:val="Footer Char"/>
    <w:basedOn w:val="DefaultParagraphFont"/>
    <w:link w:val="Footer"/>
    <w:rsid w:val="005F1495"/>
    <w:rPr>
      <w:rFonts w:ascii="Times New Roman" w:eastAsia="Times New Roman" w:hAnsi="Times New Roman" w:cs="Times New Roman"/>
      <w:sz w:val="24"/>
      <w:szCs w:val="20"/>
      <w:lang w:val="fr-FR"/>
    </w:rPr>
  </w:style>
  <w:style w:type="table" w:styleId="TableGrid">
    <w:name w:val="Table Grid"/>
    <w:basedOn w:val="TableNormal"/>
    <w:uiPriority w:val="59"/>
    <w:rsid w:val="005F1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1495"/>
    <w:pPr>
      <w:ind w:left="720"/>
      <w:contextualSpacing/>
    </w:pPr>
  </w:style>
  <w:style w:type="paragraph" w:styleId="BalloonText">
    <w:name w:val="Balloon Text"/>
    <w:basedOn w:val="Normal"/>
    <w:link w:val="BalloonTextChar"/>
    <w:uiPriority w:val="99"/>
    <w:semiHidden/>
    <w:unhideWhenUsed/>
    <w:rsid w:val="005F149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495"/>
    <w:rPr>
      <w:rFonts w:ascii="Tahoma" w:eastAsia="Times New Roman" w:hAnsi="Tahoma" w:cs="Tahoma"/>
      <w:sz w:val="16"/>
      <w:szCs w:val="16"/>
      <w:lang w:val="fr-FR"/>
    </w:rPr>
  </w:style>
  <w:style w:type="character" w:styleId="CommentReference">
    <w:name w:val="annotation reference"/>
    <w:basedOn w:val="DefaultParagraphFont"/>
    <w:uiPriority w:val="99"/>
    <w:semiHidden/>
    <w:unhideWhenUsed/>
    <w:rsid w:val="00AD6668"/>
    <w:rPr>
      <w:sz w:val="16"/>
      <w:szCs w:val="16"/>
    </w:rPr>
  </w:style>
  <w:style w:type="paragraph" w:styleId="CommentText">
    <w:name w:val="annotation text"/>
    <w:basedOn w:val="Normal"/>
    <w:link w:val="CommentTextChar"/>
    <w:uiPriority w:val="99"/>
    <w:semiHidden/>
    <w:unhideWhenUsed/>
    <w:rsid w:val="00AD6668"/>
    <w:rPr>
      <w:sz w:val="20"/>
    </w:rPr>
  </w:style>
  <w:style w:type="character" w:customStyle="1" w:styleId="CommentTextChar">
    <w:name w:val="Comment Text Char"/>
    <w:basedOn w:val="DefaultParagraphFont"/>
    <w:link w:val="CommentText"/>
    <w:uiPriority w:val="99"/>
    <w:semiHidden/>
    <w:rsid w:val="00AD6668"/>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AD6668"/>
    <w:rPr>
      <w:b/>
      <w:bCs/>
    </w:rPr>
  </w:style>
  <w:style w:type="character" w:customStyle="1" w:styleId="CommentSubjectChar">
    <w:name w:val="Comment Subject Char"/>
    <w:basedOn w:val="CommentTextChar"/>
    <w:link w:val="CommentSubject"/>
    <w:uiPriority w:val="99"/>
    <w:semiHidden/>
    <w:rsid w:val="00AD6668"/>
    <w:rPr>
      <w:rFonts w:ascii="Times New Roman" w:eastAsia="Times New Roman" w:hAnsi="Times New Roman" w:cs="Times New Roman"/>
      <w:b/>
      <w:bCs/>
      <w:sz w:val="20"/>
      <w:szCs w:val="20"/>
      <w:lang w:val="fr-FR"/>
    </w:rPr>
  </w:style>
  <w:style w:type="paragraph" w:customStyle="1" w:styleId="Default">
    <w:name w:val="Default"/>
    <w:basedOn w:val="Normal"/>
    <w:rsid w:val="00CB731B"/>
    <w:pPr>
      <w:autoSpaceDE w:val="0"/>
      <w:autoSpaceDN w:val="0"/>
      <w:spacing w:after="0"/>
      <w:jc w:val="left"/>
    </w:pPr>
    <w:rPr>
      <w:rFonts w:ascii="Calibri" w:eastAsia="Calibri" w:hAnsi="Calibri" w:cs="Calibri"/>
      <w:color w:val="00000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a.europa.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ea.europa.eu/documents/emas" TargetMode="External"/><Relationship Id="rId4" Type="http://schemas.openxmlformats.org/officeDocument/2006/relationships/settings" Target="settings.xml"/><Relationship Id="rId9" Type="http://schemas.openxmlformats.org/officeDocument/2006/relationships/hyperlink" Target="http://ec.europa.eu/eurostat/data/databa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85875-9691-4D12-8291-7417B85F1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5832</Words>
  <Characters>33246</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39001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eeauser</dc:creator>
  <cp:lastModifiedBy>Bitten Serena</cp:lastModifiedBy>
  <cp:revision>3</cp:revision>
  <cp:lastPrinted>2014-12-22T15:12:00Z</cp:lastPrinted>
  <dcterms:created xsi:type="dcterms:W3CDTF">2015-02-02T10:14:00Z</dcterms:created>
  <dcterms:modified xsi:type="dcterms:W3CDTF">2015-02-02T10:15:00Z</dcterms:modified>
</cp:coreProperties>
</file>