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FE" w:rsidRPr="00406D1F" w:rsidRDefault="00C721FE" w:rsidP="00C721FE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C721FE" w:rsidRPr="00406D1F" w:rsidRDefault="00C721FE" w:rsidP="00C721FE">
      <w:pPr>
        <w:pStyle w:val="Heading2"/>
        <w:ind w:right="-694"/>
        <w:rPr>
          <w:rFonts w:asciiTheme="minorHAnsi" w:hAnsiTheme="minorHAnsi" w:cstheme="minorHAnsi"/>
          <w:sz w:val="22"/>
          <w:szCs w:val="22"/>
        </w:rPr>
      </w:pPr>
      <w:r w:rsidRPr="00406D1F">
        <w:rPr>
          <w:rFonts w:asciiTheme="minorHAnsi" w:hAnsiTheme="minorHAnsi" w:cstheme="minorHAnsi"/>
          <w:sz w:val="22"/>
          <w:szCs w:val="22"/>
        </w:rPr>
        <w:t>ANNEX 5 to the Tender Specifications</w:t>
      </w:r>
    </w:p>
    <w:p w:rsidR="00C721FE" w:rsidRPr="00406D1F" w:rsidRDefault="00C721FE" w:rsidP="00C721FE">
      <w:pPr>
        <w:pStyle w:val="Heading2"/>
        <w:ind w:right="-694"/>
        <w:rPr>
          <w:rFonts w:asciiTheme="minorHAnsi" w:hAnsiTheme="minorHAnsi" w:cstheme="minorHAnsi"/>
          <w:sz w:val="22"/>
          <w:szCs w:val="22"/>
        </w:rPr>
      </w:pPr>
    </w:p>
    <w:p w:rsidR="00C721FE" w:rsidRPr="00406D1F" w:rsidRDefault="00C721FE" w:rsidP="00C721FE">
      <w:pPr>
        <w:pStyle w:val="Heading2"/>
        <w:ind w:right="-694"/>
        <w:rPr>
          <w:rFonts w:asciiTheme="minorHAnsi" w:hAnsiTheme="minorHAnsi" w:cstheme="minorHAnsi"/>
          <w:sz w:val="22"/>
          <w:szCs w:val="22"/>
        </w:rPr>
      </w:pPr>
      <w:r w:rsidRPr="00406D1F">
        <w:rPr>
          <w:rFonts w:asciiTheme="minorHAnsi" w:hAnsiTheme="minorHAnsi" w:cstheme="minorHAnsi"/>
          <w:sz w:val="22"/>
          <w:szCs w:val="22"/>
        </w:rPr>
        <w:t>PRICE QUOTATION</w:t>
      </w:r>
    </w:p>
    <w:p w:rsidR="00C721FE" w:rsidRPr="00406D1F" w:rsidRDefault="00C721FE" w:rsidP="00C721FE">
      <w:pPr>
        <w:rPr>
          <w:rFonts w:asciiTheme="minorHAnsi" w:hAnsiTheme="minorHAnsi" w:cstheme="minorHAnsi"/>
          <w:sz w:val="22"/>
          <w:szCs w:val="22"/>
        </w:rPr>
      </w:pPr>
    </w:p>
    <w:p w:rsidR="00C721FE" w:rsidRPr="00406D1F" w:rsidRDefault="00C721FE" w:rsidP="00C721FE">
      <w:pPr>
        <w:ind w:right="-69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721FE" w:rsidRPr="00406D1F" w:rsidRDefault="00C721FE" w:rsidP="00C721FE">
      <w:pPr>
        <w:ind w:right="-69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721FE" w:rsidRPr="00406D1F" w:rsidRDefault="00C721FE" w:rsidP="00C721FE">
      <w:pPr>
        <w:rPr>
          <w:rFonts w:asciiTheme="minorHAnsi" w:hAnsiTheme="minorHAnsi" w:cstheme="minorHAnsi"/>
          <w:b/>
          <w:sz w:val="22"/>
          <w:szCs w:val="22"/>
        </w:rPr>
      </w:pPr>
    </w:p>
    <w:p w:rsidR="00C721FE" w:rsidRPr="00406D1F" w:rsidRDefault="00C721FE" w:rsidP="00C721FE">
      <w:pPr>
        <w:numPr>
          <w:ilvl w:val="0"/>
          <w:numId w:val="1"/>
        </w:numPr>
        <w:spacing w:before="120" w:after="12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6D1F">
        <w:rPr>
          <w:rFonts w:asciiTheme="minorHAnsi" w:hAnsiTheme="minorHAnsi" w:cstheme="minorHAnsi"/>
          <w:sz w:val="22"/>
          <w:szCs w:val="22"/>
        </w:rPr>
        <w:t xml:space="preserve">Price must be quoted in EUR and </w:t>
      </w:r>
      <w:r w:rsidRPr="00406D1F">
        <w:rPr>
          <w:rFonts w:asciiTheme="minorHAnsi" w:hAnsiTheme="minorHAnsi" w:cstheme="minorHAnsi"/>
          <w:sz w:val="22"/>
          <w:szCs w:val="22"/>
          <w:u w:val="single"/>
        </w:rPr>
        <w:t>exclude</w:t>
      </w:r>
      <w:r w:rsidRPr="00406D1F">
        <w:rPr>
          <w:rFonts w:asciiTheme="minorHAnsi" w:hAnsiTheme="minorHAnsi" w:cstheme="minorHAnsi"/>
          <w:sz w:val="22"/>
          <w:szCs w:val="22"/>
        </w:rPr>
        <w:t xml:space="preserve"> VAT </w:t>
      </w:r>
    </w:p>
    <w:p w:rsidR="00C721FE" w:rsidRDefault="00C721FE" w:rsidP="00C721FE">
      <w:pPr>
        <w:numPr>
          <w:ilvl w:val="0"/>
          <w:numId w:val="1"/>
        </w:numPr>
        <w:spacing w:before="120" w:after="12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6D1F">
        <w:rPr>
          <w:rFonts w:asciiTheme="minorHAnsi" w:hAnsiTheme="minorHAnsi" w:cstheme="minorHAnsi"/>
          <w:sz w:val="22"/>
          <w:szCs w:val="22"/>
        </w:rPr>
        <w:t xml:space="preserve">Price shall be </w:t>
      </w:r>
      <w:r w:rsidRPr="00630813">
        <w:rPr>
          <w:rFonts w:asciiTheme="minorHAnsi" w:hAnsiTheme="minorHAnsi" w:cstheme="minorHAnsi"/>
          <w:sz w:val="22"/>
          <w:szCs w:val="22"/>
        </w:rPr>
        <w:t>all-inclusive</w:t>
      </w:r>
      <w:r w:rsidRPr="00406D1F">
        <w:rPr>
          <w:rFonts w:asciiTheme="minorHAnsi" w:hAnsiTheme="minorHAnsi" w:cstheme="minorHAnsi"/>
          <w:sz w:val="22"/>
          <w:szCs w:val="22"/>
        </w:rPr>
        <w:t xml:space="preserve"> (i.e. </w:t>
      </w:r>
      <w:r>
        <w:rPr>
          <w:rFonts w:asciiTheme="minorHAnsi" w:hAnsiTheme="minorHAnsi" w:cstheme="minorHAnsi"/>
          <w:sz w:val="22"/>
          <w:szCs w:val="22"/>
        </w:rPr>
        <w:t xml:space="preserve">include all relevant costs and expenditures (e.g. management and administrative costs, </w:t>
      </w:r>
      <w:r w:rsidRPr="00630813">
        <w:rPr>
          <w:rFonts w:asciiTheme="minorHAnsi" w:hAnsiTheme="minorHAnsi" w:cstheme="minorHAnsi"/>
          <w:sz w:val="22"/>
          <w:szCs w:val="22"/>
        </w:rPr>
        <w:t>etc.)</w:t>
      </w:r>
    </w:p>
    <w:p w:rsidR="00EE0145" w:rsidRPr="001E66B5" w:rsidRDefault="00EE0145" w:rsidP="00EE0145">
      <w:pPr>
        <w:numPr>
          <w:ilvl w:val="0"/>
          <w:numId w:val="1"/>
        </w:numPr>
        <w:spacing w:before="120" w:after="120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1E66B5">
        <w:rPr>
          <w:rFonts w:asciiTheme="minorHAnsi" w:hAnsiTheme="minorHAnsi" w:cs="Arial"/>
          <w:sz w:val="22"/>
          <w:szCs w:val="22"/>
        </w:rPr>
        <w:t>Daily rate = 8 hours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697"/>
        <w:gridCol w:w="5193"/>
        <w:gridCol w:w="851"/>
        <w:gridCol w:w="1134"/>
        <w:gridCol w:w="1134"/>
      </w:tblGrid>
      <w:tr w:rsidR="0015494C" w:rsidTr="00F71B84"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</w:rPr>
              <w:t>Lot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Price</w:t>
            </w:r>
          </w:p>
        </w:tc>
        <w:tc>
          <w:tcPr>
            <w:tcW w:w="5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Services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Weighing factor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Price (EUR)</w:t>
            </w:r>
          </w:p>
        </w:tc>
      </w:tr>
      <w:tr w:rsidR="0015494C" w:rsidTr="00F71B84">
        <w:tc>
          <w:tcPr>
            <w:tcW w:w="7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Lot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Setting-up of the EEA Competency Framework as such</w:t>
            </w:r>
            <w:r>
              <w:rPr>
                <w:rFonts w:ascii="Calibri" w:hAnsi="Calibri"/>
                <w:sz w:val="22"/>
                <w:szCs w:val="22"/>
              </w:rPr>
              <w:t xml:space="preserve"> (incl. preparatory workshops, usage of existing libraries of functional job profiles and competencies, customisation, application and validation).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Price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494C" w:rsidTr="00F71B8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94C" w:rsidRDefault="0015494C" w:rsidP="00F71B84">
            <w:pPr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 w:rsidRPr="00DB3D45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vertAlign w:val="subscript"/>
                <w:lang w:val="en-GB"/>
              </w:rPr>
              <w:t>a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Online tools and services</w:t>
            </w:r>
            <w:r>
              <w:rPr>
                <w:rFonts w:ascii="Calibri" w:hAnsi="Calibri"/>
                <w:sz w:val="22"/>
                <w:szCs w:val="22"/>
              </w:rPr>
              <w:t xml:space="preserve"> (incl. site set-up, support on integration with EEA applications, data loading, training, support and maintenance during 1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sz w:val="22"/>
                <w:szCs w:val="22"/>
              </w:rPr>
              <w:t xml:space="preserve"> year).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Price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494C" w:rsidTr="00F71B8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94C" w:rsidRDefault="0015494C" w:rsidP="00F71B84">
            <w:pPr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</w:pP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  <w:t>P</w:t>
            </w: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vertAlign w:val="subscript"/>
                <w:lang w:val="en-GB"/>
              </w:rPr>
              <w:t>2b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</w:pPr>
            <w:r w:rsidRPr="00AB2501">
              <w:rPr>
                <w:rFonts w:ascii="Calibri" w:eastAsiaTheme="minorHAnsi" w:hAnsi="Calibri" w:cs="Arial"/>
                <w:b/>
                <w:bCs/>
                <w:sz w:val="22"/>
                <w:szCs w:val="22"/>
                <w:shd w:val="clear" w:color="auto" w:fill="99CCFF"/>
                <w:lang w:val="en-GB"/>
              </w:rPr>
              <w:t>Online tools and services</w:t>
            </w: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  <w:t xml:space="preserve"> – system maintenance and assistance over years 2, 3 and 4 of contract.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</w:pP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  <w:t>Per Year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</w:pP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eastAsiaTheme="minorHAnsi" w:hAnsi="Calibri" w:cs="Arial"/>
                <w:bCs/>
                <w:i/>
                <w:sz w:val="22"/>
                <w:szCs w:val="22"/>
                <w:shd w:val="clear" w:color="auto" w:fill="99CCFF"/>
                <w:lang w:val="en-GB"/>
              </w:rPr>
            </w:pPr>
          </w:p>
        </w:tc>
      </w:tr>
      <w:tr w:rsidR="0015494C" w:rsidTr="00F71B84">
        <w:tc>
          <w:tcPr>
            <w:tcW w:w="7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Lot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Setting-up of the 360° Assessment scheme as such</w:t>
            </w:r>
            <w:r>
              <w:rPr>
                <w:rFonts w:ascii="Calibri" w:hAnsi="Calibri"/>
                <w:sz w:val="22"/>
                <w:szCs w:val="22"/>
              </w:rPr>
              <w:t xml:space="preserve"> (incl. preparatory workshops, articulation with the EEA leadership competencies, customisation, application and validation).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Price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494C" w:rsidTr="00F71B8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94C" w:rsidRDefault="0015494C" w:rsidP="00F71B84">
            <w:pPr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Delivery on individual 360° Assessment reports</w:t>
            </w:r>
            <w:r>
              <w:rPr>
                <w:rFonts w:ascii="Calibri" w:hAnsi="Calibri"/>
                <w:sz w:val="22"/>
                <w:szCs w:val="22"/>
              </w:rPr>
              <w:t xml:space="preserve"> (price per report).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 report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494C" w:rsidTr="00F71B8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94C" w:rsidRDefault="0015494C" w:rsidP="00F71B84">
            <w:pPr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  <w:r w:rsidRPr="00DB3D45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vertAlign w:val="subscript"/>
                <w:lang w:val="en-GB"/>
              </w:rPr>
              <w:t>a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Online tools and services</w:t>
            </w:r>
            <w:r>
              <w:rPr>
                <w:rFonts w:ascii="Calibri" w:hAnsi="Calibri"/>
                <w:sz w:val="22"/>
                <w:szCs w:val="22"/>
              </w:rPr>
              <w:t xml:space="preserve"> (incl. online set-up, support on integration with EEA applications, data loading, training, support and maintenance during 1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sz w:val="22"/>
                <w:szCs w:val="22"/>
              </w:rPr>
              <w:t xml:space="preserve"> year).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Price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5494C" w:rsidTr="00F71B8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94C" w:rsidRDefault="0015494C" w:rsidP="00F71B84">
            <w:pPr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</w:pP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  <w:t>P</w:t>
            </w: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vertAlign w:val="subscript"/>
                <w:lang w:val="en-GB"/>
              </w:rPr>
              <w:t>5b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</w:pPr>
            <w:r w:rsidRPr="00AB2501">
              <w:rPr>
                <w:rFonts w:ascii="Calibri" w:eastAsiaTheme="minorHAnsi" w:hAnsi="Calibri" w:cs="Arial"/>
                <w:b/>
                <w:bCs/>
                <w:sz w:val="22"/>
                <w:szCs w:val="22"/>
                <w:shd w:val="clear" w:color="auto" w:fill="99CCFF"/>
                <w:lang w:val="en-GB"/>
              </w:rPr>
              <w:t>Online tools and services</w:t>
            </w: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  <w:t xml:space="preserve"> – system maintenance and assistance over years 2, 3 and 4 of contract.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</w:pP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  <w:t>Per Year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</w:pPr>
            <w:r w:rsidRPr="00AB2501">
              <w:rPr>
                <w:rFonts w:ascii="Calibri" w:eastAsiaTheme="minorHAnsi" w:hAnsi="Calibri" w:cs="Arial"/>
                <w:bCs/>
                <w:sz w:val="22"/>
                <w:szCs w:val="22"/>
                <w:shd w:val="clear" w:color="auto" w:fill="99CCFF"/>
                <w:lang w:val="en-GB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4C" w:rsidRPr="00AB2501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eastAsiaTheme="minorHAnsi" w:hAnsi="Calibri" w:cs="Arial"/>
                <w:bCs/>
                <w:i/>
                <w:sz w:val="22"/>
                <w:szCs w:val="22"/>
                <w:shd w:val="clear" w:color="auto" w:fill="99CCFF"/>
                <w:lang w:val="en-GB"/>
              </w:rPr>
            </w:pPr>
          </w:p>
        </w:tc>
      </w:tr>
      <w:tr w:rsidR="0015494C" w:rsidTr="00F71B84"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Lot 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Ancillary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ad-hoc consulting/training services</w:t>
            </w:r>
            <w:r>
              <w:rPr>
                <w:rFonts w:ascii="Calibri" w:hAnsi="Calibri"/>
                <w:sz w:val="22"/>
                <w:szCs w:val="22"/>
              </w:rPr>
              <w:t xml:space="preserve"> at the EEA (inclusive of travelling and accommodation if needed)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Daily rate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94C" w:rsidRDefault="0015494C" w:rsidP="00F71B84">
            <w:pPr>
              <w:pStyle w:val="ListBullet1"/>
              <w:numPr>
                <w:ilvl w:val="0"/>
                <w:numId w:val="0"/>
              </w:numPr>
              <w:tabs>
                <w:tab w:val="left" w:pos="720"/>
              </w:tabs>
              <w:spacing w:before="12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5494C" w:rsidRDefault="0015494C" w:rsidP="001E66B5">
      <w:pPr>
        <w:spacing w:before="120" w:after="1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GB"/>
        </w:rPr>
      </w:pPr>
    </w:p>
    <w:p w:rsidR="00786D4F" w:rsidRDefault="001E66B5" w:rsidP="0015494C">
      <w:pPr>
        <w:spacing w:before="120" w:after="120"/>
        <w:jc w:val="center"/>
      </w:pPr>
      <w:r w:rsidRPr="00B7603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GB"/>
        </w:rPr>
        <w:t>All fields are compulsory; non-compliance will lead to exclusion</w:t>
      </w:r>
      <w:r w:rsidRPr="00B76039">
        <w:rPr>
          <w:rFonts w:asciiTheme="minorHAnsi" w:hAnsiTheme="minorHAnsi" w:cstheme="minorHAnsi"/>
          <w:bCs/>
          <w:iCs/>
          <w:sz w:val="22"/>
          <w:szCs w:val="22"/>
          <w:lang w:eastAsia="en-GB"/>
        </w:rPr>
        <w:t>.</w:t>
      </w:r>
    </w:p>
    <w:sectPr w:rsidR="00786D4F" w:rsidSect="009D1250">
      <w:head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FE" w:rsidRDefault="00C721FE" w:rsidP="00C721FE">
      <w:r>
        <w:separator/>
      </w:r>
    </w:p>
  </w:endnote>
  <w:endnote w:type="continuationSeparator" w:id="0">
    <w:p w:rsidR="00C721FE" w:rsidRDefault="00C721FE" w:rsidP="00C7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FE" w:rsidRDefault="00C721FE" w:rsidP="00C721FE">
      <w:r>
        <w:separator/>
      </w:r>
    </w:p>
  </w:footnote>
  <w:footnote w:type="continuationSeparator" w:id="0">
    <w:p w:rsidR="00C721FE" w:rsidRDefault="00C721FE" w:rsidP="00C7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9" w:type="dxa"/>
      <w:tblInd w:w="-535" w:type="dxa"/>
      <w:tblLook w:val="01E0" w:firstRow="1" w:lastRow="1" w:firstColumn="1" w:lastColumn="1" w:noHBand="0" w:noVBand="0"/>
    </w:tblPr>
    <w:tblGrid>
      <w:gridCol w:w="4440"/>
      <w:gridCol w:w="4959"/>
    </w:tblGrid>
    <w:tr w:rsidR="001E7FB4" w:rsidTr="00463872">
      <w:tc>
        <w:tcPr>
          <w:tcW w:w="4440" w:type="dxa"/>
          <w:shd w:val="clear" w:color="auto" w:fill="auto"/>
        </w:tcPr>
        <w:p w:rsidR="001E7FB4" w:rsidRPr="00406D1F" w:rsidRDefault="00C721FE" w:rsidP="00C721FE">
          <w:pPr>
            <w:pStyle w:val="Header"/>
            <w:spacing w:before="280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C</w:t>
          </w:r>
          <w:r w:rsidRPr="00406D1F">
            <w:rPr>
              <w:rFonts w:asciiTheme="minorHAnsi" w:hAnsiTheme="minorHAnsi" w:cstheme="minorHAnsi"/>
              <w:b/>
              <w:sz w:val="22"/>
              <w:szCs w:val="22"/>
            </w:rPr>
            <w:t>all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 for tenders No</w:t>
          </w:r>
          <w:r w:rsidRPr="00406D1F">
            <w:rPr>
              <w:rFonts w:asciiTheme="minorHAnsi" w:hAnsiTheme="minorHAnsi" w:cstheme="minorHAnsi"/>
              <w:b/>
              <w:sz w:val="22"/>
              <w:szCs w:val="22"/>
            </w:rPr>
            <w:t xml:space="preserve"> EEA/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ADS</w:t>
          </w:r>
          <w:r w:rsidRPr="00406D1F">
            <w:rPr>
              <w:rFonts w:asciiTheme="minorHAnsi" w:hAnsiTheme="minorHAnsi" w:cstheme="minorHAnsi"/>
              <w:b/>
              <w:sz w:val="22"/>
              <w:szCs w:val="22"/>
            </w:rPr>
            <w:t>/1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4</w:t>
          </w:r>
          <w:r w:rsidRPr="00406D1F">
            <w:rPr>
              <w:rFonts w:asciiTheme="minorHAnsi" w:hAnsiTheme="minorHAnsi" w:cstheme="minorHAnsi"/>
              <w:b/>
              <w:sz w:val="22"/>
              <w:szCs w:val="22"/>
            </w:rPr>
            <w:t>/00</w:t>
          </w:r>
          <w:r w:rsidR="00EE0145">
            <w:rPr>
              <w:rFonts w:asciiTheme="minorHAnsi" w:hAnsiTheme="minorHAnsi" w:cstheme="minorHAnsi"/>
              <w:b/>
              <w:sz w:val="22"/>
              <w:szCs w:val="22"/>
            </w:rPr>
            <w:t>6</w:t>
          </w:r>
        </w:p>
      </w:tc>
      <w:tc>
        <w:tcPr>
          <w:tcW w:w="4959" w:type="dxa"/>
          <w:shd w:val="clear" w:color="auto" w:fill="auto"/>
        </w:tcPr>
        <w:p w:rsidR="001E7FB4" w:rsidRDefault="00C721FE" w:rsidP="00141AB7">
          <w:pPr>
            <w:pStyle w:val="Header"/>
          </w:pPr>
          <w:r w:rsidRPr="00463872">
            <w:rPr>
              <w:rFonts w:ascii="Arial" w:hAnsi="Arial" w:cs="Arial"/>
              <w:b/>
              <w:bCs/>
              <w:kern w:val="32"/>
              <w:sz w:val="32"/>
              <w:szCs w:val="32"/>
            </w:rPr>
            <w:t xml:space="preserve">           </w:t>
          </w:r>
          <w:r>
            <w:rPr>
              <w:rFonts w:ascii="Arial" w:hAnsi="Arial" w:cs="Arial"/>
              <w:b/>
              <w:bCs/>
              <w:noProof/>
              <w:kern w:val="32"/>
              <w:sz w:val="32"/>
              <w:szCs w:val="32"/>
              <w:lang w:eastAsia="en-GB"/>
            </w:rPr>
            <w:drawing>
              <wp:inline distT="0" distB="0" distL="0" distR="0" wp14:anchorId="1E62783F" wp14:editId="42ABB83E">
                <wp:extent cx="2289810" cy="469265"/>
                <wp:effectExtent l="0" t="0" r="0" b="6985"/>
                <wp:docPr id="1" name="Picture 1" descr="01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81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7FB4" w:rsidRDefault="008C6812" w:rsidP="00141AB7">
    <w:pPr>
      <w:pStyle w:val="Header"/>
      <w:tabs>
        <w:tab w:val="clear" w:pos="8306"/>
        <w:tab w:val="right" w:pos="9000"/>
      </w:tabs>
      <w:ind w:right="-69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929F1"/>
    <w:multiLevelType w:val="hybridMultilevel"/>
    <w:tmpl w:val="3B103430"/>
    <w:lvl w:ilvl="0" w:tplc="F21C9DE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FE"/>
    <w:rsid w:val="0015494C"/>
    <w:rsid w:val="001E66B5"/>
    <w:rsid w:val="00285D6D"/>
    <w:rsid w:val="0065147A"/>
    <w:rsid w:val="006C1CC7"/>
    <w:rsid w:val="006D1F6C"/>
    <w:rsid w:val="00786D4F"/>
    <w:rsid w:val="007F63E1"/>
    <w:rsid w:val="008C6812"/>
    <w:rsid w:val="00B76039"/>
    <w:rsid w:val="00C721FE"/>
    <w:rsid w:val="00DB3D45"/>
    <w:rsid w:val="00EE0145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697498-9A0C-41EA-8A53-97FFA8C1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21F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21FE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C721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21F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link w:val="BodyChar"/>
    <w:rsid w:val="00C721FE"/>
    <w:pPr>
      <w:spacing w:before="120" w:after="240" w:line="240" w:lineRule="auto"/>
    </w:pPr>
    <w:rPr>
      <w:rFonts w:ascii="Arial" w:eastAsia="Times New Roman" w:hAnsi="Arial" w:cs="Times New Roman"/>
      <w:szCs w:val="20"/>
    </w:rPr>
  </w:style>
  <w:style w:type="character" w:customStyle="1" w:styleId="BodyChar">
    <w:name w:val="Body Char"/>
    <w:link w:val="Body"/>
    <w:rsid w:val="00C721FE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F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721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1F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rsid w:val="00B76039"/>
    <w:pPr>
      <w:numPr>
        <w:numId w:val="2"/>
      </w:numPr>
      <w:spacing w:after="240"/>
      <w:jc w:val="both"/>
    </w:pPr>
    <w:rPr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B76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039"/>
    <w:pPr>
      <w:spacing w:after="240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03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B7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eeauser</dc:creator>
  <cp:lastModifiedBy>Bitten Serena</cp:lastModifiedBy>
  <cp:revision>2</cp:revision>
  <dcterms:created xsi:type="dcterms:W3CDTF">2015-02-03T13:07:00Z</dcterms:created>
  <dcterms:modified xsi:type="dcterms:W3CDTF">2015-02-03T13:07:00Z</dcterms:modified>
</cp:coreProperties>
</file>